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65CB" w14:textId="44F9C1F4" w:rsidR="003A517C" w:rsidRPr="000E296B" w:rsidRDefault="00FC5156" w:rsidP="00421BFF">
      <w:pPr>
        <w:tabs>
          <w:tab w:val="left" w:pos="6585"/>
          <w:tab w:val="left" w:pos="7260"/>
        </w:tabs>
        <w:rPr>
          <w:sz w:val="28"/>
        </w:rPr>
        <w:sectPr w:rsidR="003A517C" w:rsidRPr="000E296B" w:rsidSect="00233172">
          <w:headerReference w:type="even" r:id="rId10"/>
          <w:headerReference w:type="default" r:id="rId11"/>
          <w:headerReference w:type="first" r:id="rId12"/>
          <w:pgSz w:w="11900" w:h="16840"/>
          <w:pgMar w:top="1440" w:right="1800" w:bottom="1440" w:left="1800" w:header="708" w:footer="708" w:gutter="0"/>
          <w:cols w:space="708"/>
          <w:docGrid w:linePitch="360"/>
        </w:sectPr>
      </w:pPr>
      <w:r>
        <w:rPr>
          <w:noProof/>
          <w:sz w:val="28"/>
          <w:lang w:val="en-GB" w:eastAsia="ja-JP"/>
        </w:rPr>
        <mc:AlternateContent>
          <mc:Choice Requires="wps">
            <w:drawing>
              <wp:anchor distT="0" distB="0" distL="114300" distR="114300" simplePos="0" relativeHeight="251669504" behindDoc="0" locked="0" layoutInCell="1" allowOverlap="1" wp14:anchorId="3C927F50" wp14:editId="40A75A95">
                <wp:simplePos x="0" y="0"/>
                <wp:positionH relativeFrom="column">
                  <wp:posOffset>-742949</wp:posOffset>
                </wp:positionH>
                <wp:positionV relativeFrom="paragraph">
                  <wp:posOffset>-638175</wp:posOffset>
                </wp:positionV>
                <wp:extent cx="6667500" cy="1247775"/>
                <wp:effectExtent l="0" t="0" r="0" b="9525"/>
                <wp:wrapNone/>
                <wp:docPr id="9" name="Text Box 9"/>
                <wp:cNvGraphicFramePr/>
                <a:graphic xmlns:a="http://schemas.openxmlformats.org/drawingml/2006/main">
                  <a:graphicData uri="http://schemas.microsoft.com/office/word/2010/wordprocessingShape">
                    <wps:wsp>
                      <wps:cNvSpPr txBox="1"/>
                      <wps:spPr bwMode="auto">
                        <a:xfrm>
                          <a:off x="0" y="0"/>
                          <a:ext cx="6667500" cy="1247775"/>
                        </a:xfrm>
                        <a:prstGeom prst="rect">
                          <a:avLst/>
                        </a:prstGeom>
                        <a:noFill/>
                        <a:ln w="127">
                          <a:noFill/>
                          <a:miter lim="800000"/>
                          <a:headEnd/>
                          <a:tailEnd/>
                        </a:ln>
                        <a:extLst>
                          <a:ext uri="{909E8E84-426E-40DD-AFC4-6F175D3DCCD1}">
                            <a14:hiddenFill xmlns:a14="http://schemas.microsoft.com/office/drawing/2010/main">
                              <a:solidFill>
                                <a:srgbClr val="FFFFFF"/>
                              </a:solidFill>
                            </a14:hiddenFill>
                          </a:ext>
                        </a:extLst>
                      </wps:spPr>
                      <wps:txbx>
                        <w:txbxContent>
                          <w:p w14:paraId="2681DEA3" w14:textId="3D503157" w:rsidR="004B381A" w:rsidRPr="00FC5156" w:rsidRDefault="004B381A">
                            <w:pPr>
                              <w:rPr>
                                <w:rFonts w:ascii="Arial" w:hAnsi="Arial" w:cs="Arial"/>
                                <w:b/>
                                <w:sz w:val="22"/>
                                <w:u w:val="single"/>
                              </w:rPr>
                            </w:pPr>
                          </w:p>
                          <w:tbl>
                            <w:tblPr>
                              <w:tblW w:w="10206" w:type="dxa"/>
                              <w:tblLook w:val="01E0" w:firstRow="1" w:lastRow="1" w:firstColumn="1" w:lastColumn="1" w:noHBand="0" w:noVBand="0"/>
                            </w:tblPr>
                            <w:tblGrid>
                              <w:gridCol w:w="7655"/>
                              <w:gridCol w:w="2551"/>
                            </w:tblGrid>
                            <w:tr w:rsidR="004B381A" w:rsidRPr="00C73EED" w14:paraId="4C79316D" w14:textId="77777777" w:rsidTr="004B381A">
                              <w:tc>
                                <w:tcPr>
                                  <w:tcW w:w="7655" w:type="dxa"/>
                                  <w:vMerge w:val="restart"/>
                                  <w:shd w:val="clear" w:color="auto" w:fill="auto"/>
                                </w:tcPr>
                                <w:p w14:paraId="5F46E88E" w14:textId="17C1CE5D" w:rsidR="004B381A" w:rsidRPr="00C73EED" w:rsidRDefault="004B381A" w:rsidP="004B381A">
                                  <w:pPr>
                                    <w:tabs>
                                      <w:tab w:val="center" w:pos="4153"/>
                                      <w:tab w:val="right" w:pos="8306"/>
                                    </w:tabs>
                                    <w:rPr>
                                      <w:rFonts w:ascii="Frutiger 45 Light" w:hAnsi="Frutiger 45 Light"/>
                                      <w:sz w:val="22"/>
                                      <w:szCs w:val="22"/>
                                    </w:rPr>
                                  </w:pPr>
                                </w:p>
                              </w:tc>
                              <w:tc>
                                <w:tcPr>
                                  <w:tcW w:w="2551" w:type="dxa"/>
                                  <w:shd w:val="clear" w:color="auto" w:fill="auto"/>
                                  <w:vAlign w:val="center"/>
                                </w:tcPr>
                                <w:p w14:paraId="3E548B85" w14:textId="77777777" w:rsidR="004B381A" w:rsidRPr="00C73EED" w:rsidRDefault="004B381A" w:rsidP="004B381A">
                                  <w:pPr>
                                    <w:tabs>
                                      <w:tab w:val="center" w:pos="4153"/>
                                      <w:tab w:val="right" w:pos="8306"/>
                                    </w:tabs>
                                    <w:rPr>
                                      <w:rFonts w:ascii="Arial" w:hAnsi="Arial" w:cs="Arial"/>
                                      <w:b/>
                                      <w:sz w:val="22"/>
                                      <w:szCs w:val="22"/>
                                    </w:rPr>
                                  </w:pPr>
                                  <w:r>
                                    <w:rPr>
                                      <w:rFonts w:ascii="Arial" w:hAnsi="Arial" w:cs="Arial"/>
                                      <w:b/>
                                      <w:sz w:val="22"/>
                                      <w:szCs w:val="22"/>
                                    </w:rPr>
                                    <w:t>Improvement &amp;</w:t>
                                  </w:r>
                                  <w:r w:rsidRPr="00C73EED">
                                    <w:rPr>
                                      <w:rFonts w:ascii="Arial" w:hAnsi="Arial" w:cs="Arial"/>
                                      <w:b/>
                                      <w:sz w:val="22"/>
                                      <w:szCs w:val="22"/>
                                    </w:rPr>
                                    <w:t xml:space="preserve"> Innovation Board</w:t>
                                  </w:r>
                                </w:p>
                              </w:tc>
                            </w:tr>
                            <w:tr w:rsidR="004B381A" w:rsidRPr="00C73EED" w14:paraId="5DA80494" w14:textId="77777777" w:rsidTr="004B381A">
                              <w:trPr>
                                <w:trHeight w:val="450"/>
                              </w:trPr>
                              <w:tc>
                                <w:tcPr>
                                  <w:tcW w:w="7655" w:type="dxa"/>
                                  <w:vMerge/>
                                  <w:shd w:val="clear" w:color="auto" w:fill="auto"/>
                                </w:tcPr>
                                <w:p w14:paraId="606A00B5" w14:textId="77777777" w:rsidR="004B381A" w:rsidRPr="00C73EED" w:rsidRDefault="004B381A" w:rsidP="004B381A">
                                  <w:pPr>
                                    <w:tabs>
                                      <w:tab w:val="center" w:pos="4153"/>
                                      <w:tab w:val="right" w:pos="8306"/>
                                    </w:tabs>
                                    <w:rPr>
                                      <w:rFonts w:ascii="Frutiger 45 Light" w:hAnsi="Frutiger 45 Light"/>
                                      <w:sz w:val="22"/>
                                      <w:szCs w:val="22"/>
                                    </w:rPr>
                                  </w:pPr>
                                </w:p>
                              </w:tc>
                              <w:tc>
                                <w:tcPr>
                                  <w:tcW w:w="2551" w:type="dxa"/>
                                  <w:shd w:val="clear" w:color="auto" w:fill="auto"/>
                                  <w:vAlign w:val="center"/>
                                </w:tcPr>
                                <w:p w14:paraId="4881A9ED" w14:textId="77777777" w:rsidR="004B381A" w:rsidRDefault="004B381A" w:rsidP="004B381A">
                                  <w:pPr>
                                    <w:tabs>
                                      <w:tab w:val="center" w:pos="4153"/>
                                      <w:tab w:val="right" w:pos="8306"/>
                                    </w:tabs>
                                    <w:spacing w:before="60"/>
                                    <w:rPr>
                                      <w:rFonts w:ascii="Arial" w:hAnsi="Arial" w:cs="Arial"/>
                                      <w:sz w:val="22"/>
                                      <w:szCs w:val="22"/>
                                    </w:rPr>
                                  </w:pPr>
                                  <w:r w:rsidRPr="00C73EED">
                                    <w:rPr>
                                      <w:rFonts w:ascii="Arial" w:hAnsi="Arial" w:cs="Arial"/>
                                      <w:sz w:val="22"/>
                                      <w:szCs w:val="22"/>
                                    </w:rPr>
                                    <w:t>11 July 2017</w:t>
                                  </w:r>
                                </w:p>
                                <w:p w14:paraId="5DA9FEFC" w14:textId="3160C257" w:rsidR="004B381A" w:rsidRPr="00C73EED" w:rsidRDefault="004B381A" w:rsidP="004B381A">
                                  <w:pPr>
                                    <w:tabs>
                                      <w:tab w:val="center" w:pos="4153"/>
                                      <w:tab w:val="right" w:pos="8306"/>
                                    </w:tabs>
                                    <w:spacing w:before="60"/>
                                    <w:rPr>
                                      <w:rFonts w:ascii="Arial" w:hAnsi="Arial" w:cs="Arial"/>
                                      <w:sz w:val="22"/>
                                      <w:szCs w:val="22"/>
                                    </w:rPr>
                                  </w:pPr>
                                  <w:r w:rsidRPr="00FC5156">
                                    <w:rPr>
                                      <w:rFonts w:ascii="Arial" w:hAnsi="Arial" w:cs="Arial"/>
                                      <w:b/>
                                      <w:sz w:val="22"/>
                                      <w:u w:val="single"/>
                                    </w:rPr>
                                    <w:t>Appendix 1</w:t>
                                  </w:r>
                                </w:p>
                              </w:tc>
                            </w:tr>
                          </w:tbl>
                          <w:p w14:paraId="05C4D2E8" w14:textId="6F4AE00A" w:rsidR="00FC5156" w:rsidRPr="00FC5156" w:rsidRDefault="00FC5156">
                            <w:pPr>
                              <w:rPr>
                                <w:rFonts w:ascii="Arial" w:hAnsi="Arial" w:cs="Arial"/>
                                <w:b/>
                                <w:sz w:val="22"/>
                                <w:u w:val="single"/>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27F50" id="_x0000_t202" coordsize="21600,21600" o:spt="202" path="m,l,21600r21600,l21600,xe">
                <v:stroke joinstyle="miter"/>
                <v:path gradientshapeok="t" o:connecttype="rect"/>
              </v:shapetype>
              <v:shape id="Text Box 9" o:spid="_x0000_s1026" type="#_x0000_t202" style="position:absolute;margin-left:-58.5pt;margin-top:-50.25pt;width:525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" filled="f" stroked="f" strokeweight=".01pt">
                <v:textbox inset="0,0,0,0">
                  <w:txbxContent>
                    <w:p w14:paraId="2681DEA3" w14:textId="3D503157" w:rsidR="004B381A" w:rsidRPr="00FC5156" w:rsidRDefault="004B381A">
                      <w:pPr>
                        <w:rPr>
                          <w:rFonts w:ascii="Arial" w:hAnsi="Arial" w:cs="Arial"/>
                          <w:b/>
                          <w:sz w:val="22"/>
                          <w:u w:val="single"/>
                        </w:rPr>
                      </w:pPr>
                    </w:p>
                    <w:tbl>
                      <w:tblPr>
                        <w:tblW w:w="10206" w:type="dxa"/>
                        <w:tblLook w:val="01E0" w:firstRow="1" w:lastRow="1" w:firstColumn="1" w:lastColumn="1" w:noHBand="0" w:noVBand="0"/>
                      </w:tblPr>
                      <w:tblGrid>
                        <w:gridCol w:w="7655"/>
                        <w:gridCol w:w="2551"/>
                      </w:tblGrid>
                      <w:tr w:rsidR="004B381A" w:rsidRPr="00C73EED" w14:paraId="4C79316D" w14:textId="77777777" w:rsidTr="004B381A">
                        <w:tc>
                          <w:tcPr>
                            <w:tcW w:w="7655" w:type="dxa"/>
                            <w:vMerge w:val="restart"/>
                            <w:shd w:val="clear" w:color="auto" w:fill="auto"/>
                          </w:tcPr>
                          <w:p w14:paraId="5F46E88E" w14:textId="17C1CE5D" w:rsidR="004B381A" w:rsidRPr="00C73EED" w:rsidRDefault="004B381A" w:rsidP="004B381A">
                            <w:pPr>
                              <w:tabs>
                                <w:tab w:val="center" w:pos="4153"/>
                                <w:tab w:val="right" w:pos="8306"/>
                              </w:tabs>
                              <w:rPr>
                                <w:rFonts w:ascii="Frutiger 45 Light" w:hAnsi="Frutiger 45 Light"/>
                                <w:sz w:val="22"/>
                                <w:szCs w:val="22"/>
                              </w:rPr>
                            </w:pPr>
                          </w:p>
                        </w:tc>
                        <w:tc>
                          <w:tcPr>
                            <w:tcW w:w="2551" w:type="dxa"/>
                            <w:shd w:val="clear" w:color="auto" w:fill="auto"/>
                            <w:vAlign w:val="center"/>
                          </w:tcPr>
                          <w:p w14:paraId="3E548B85" w14:textId="77777777" w:rsidR="004B381A" w:rsidRPr="00C73EED" w:rsidRDefault="004B381A" w:rsidP="004B381A">
                            <w:pPr>
                              <w:tabs>
                                <w:tab w:val="center" w:pos="4153"/>
                                <w:tab w:val="right" w:pos="8306"/>
                              </w:tabs>
                              <w:rPr>
                                <w:rFonts w:ascii="Arial" w:hAnsi="Arial" w:cs="Arial"/>
                                <w:b/>
                                <w:sz w:val="22"/>
                                <w:szCs w:val="22"/>
                              </w:rPr>
                            </w:pPr>
                            <w:r>
                              <w:rPr>
                                <w:rFonts w:ascii="Arial" w:hAnsi="Arial" w:cs="Arial"/>
                                <w:b/>
                                <w:sz w:val="22"/>
                                <w:szCs w:val="22"/>
                              </w:rPr>
                              <w:t>Improvement &amp;</w:t>
                            </w:r>
                            <w:r w:rsidRPr="00C73EED">
                              <w:rPr>
                                <w:rFonts w:ascii="Arial" w:hAnsi="Arial" w:cs="Arial"/>
                                <w:b/>
                                <w:sz w:val="22"/>
                                <w:szCs w:val="22"/>
                              </w:rPr>
                              <w:t xml:space="preserve"> Innovation Board</w:t>
                            </w:r>
                          </w:p>
                        </w:tc>
                      </w:tr>
                      <w:tr w:rsidR="004B381A" w:rsidRPr="00C73EED" w14:paraId="5DA80494" w14:textId="77777777" w:rsidTr="004B381A">
                        <w:trPr>
                          <w:trHeight w:val="450"/>
                        </w:trPr>
                        <w:tc>
                          <w:tcPr>
                            <w:tcW w:w="7655" w:type="dxa"/>
                            <w:vMerge/>
                            <w:shd w:val="clear" w:color="auto" w:fill="auto"/>
                          </w:tcPr>
                          <w:p w14:paraId="606A00B5" w14:textId="77777777" w:rsidR="004B381A" w:rsidRPr="00C73EED" w:rsidRDefault="004B381A" w:rsidP="004B381A">
                            <w:pPr>
                              <w:tabs>
                                <w:tab w:val="center" w:pos="4153"/>
                                <w:tab w:val="right" w:pos="8306"/>
                              </w:tabs>
                              <w:rPr>
                                <w:rFonts w:ascii="Frutiger 45 Light" w:hAnsi="Frutiger 45 Light"/>
                                <w:sz w:val="22"/>
                                <w:szCs w:val="22"/>
                              </w:rPr>
                            </w:pPr>
                          </w:p>
                        </w:tc>
                        <w:tc>
                          <w:tcPr>
                            <w:tcW w:w="2551" w:type="dxa"/>
                            <w:shd w:val="clear" w:color="auto" w:fill="auto"/>
                            <w:vAlign w:val="center"/>
                          </w:tcPr>
                          <w:p w14:paraId="4881A9ED" w14:textId="77777777" w:rsidR="004B381A" w:rsidRDefault="004B381A" w:rsidP="004B381A">
                            <w:pPr>
                              <w:tabs>
                                <w:tab w:val="center" w:pos="4153"/>
                                <w:tab w:val="right" w:pos="8306"/>
                              </w:tabs>
                              <w:spacing w:before="60"/>
                              <w:rPr>
                                <w:rFonts w:ascii="Arial" w:hAnsi="Arial" w:cs="Arial"/>
                                <w:sz w:val="22"/>
                                <w:szCs w:val="22"/>
                              </w:rPr>
                            </w:pPr>
                            <w:r w:rsidRPr="00C73EED">
                              <w:rPr>
                                <w:rFonts w:ascii="Arial" w:hAnsi="Arial" w:cs="Arial"/>
                                <w:sz w:val="22"/>
                                <w:szCs w:val="22"/>
                              </w:rPr>
                              <w:t>11 July 2017</w:t>
                            </w:r>
                          </w:p>
                          <w:p w14:paraId="5DA9FEFC" w14:textId="3160C257" w:rsidR="004B381A" w:rsidRPr="00C73EED" w:rsidRDefault="004B381A" w:rsidP="004B381A">
                            <w:pPr>
                              <w:tabs>
                                <w:tab w:val="center" w:pos="4153"/>
                                <w:tab w:val="right" w:pos="8306"/>
                              </w:tabs>
                              <w:spacing w:before="60"/>
                              <w:rPr>
                                <w:rFonts w:ascii="Arial" w:hAnsi="Arial" w:cs="Arial"/>
                                <w:sz w:val="22"/>
                                <w:szCs w:val="22"/>
                              </w:rPr>
                            </w:pPr>
                            <w:r w:rsidRPr="00FC5156">
                              <w:rPr>
                                <w:rFonts w:ascii="Arial" w:hAnsi="Arial" w:cs="Arial"/>
                                <w:b/>
                                <w:sz w:val="22"/>
                                <w:u w:val="single"/>
                              </w:rPr>
                              <w:t>Appendix 1</w:t>
                            </w:r>
                          </w:p>
                        </w:tc>
                      </w:tr>
                    </w:tbl>
                    <w:p w14:paraId="05C4D2E8" w14:textId="6F4AE00A" w:rsidR="00FC5156" w:rsidRPr="00FC5156" w:rsidRDefault="00FC5156">
                      <w:pPr>
                        <w:rPr>
                          <w:rFonts w:ascii="Arial" w:hAnsi="Arial" w:cs="Arial"/>
                          <w:b/>
                          <w:sz w:val="22"/>
                          <w:u w:val="single"/>
                        </w:rPr>
                      </w:pPr>
                    </w:p>
                  </w:txbxContent>
                </v:textbox>
              </v:shape>
            </w:pict>
          </mc:Fallback>
        </mc:AlternateContent>
      </w:r>
      <w:r w:rsidR="00C97D27" w:rsidRPr="000E296B">
        <w:rPr>
          <w:noProof/>
          <w:sz w:val="28"/>
          <w:lang w:val="en-GB" w:eastAsia="ja-JP"/>
        </w:rPr>
        <w:drawing>
          <wp:anchor distT="0" distB="0" distL="114300" distR="114300" simplePos="0" relativeHeight="251656191" behindDoc="1" locked="1" layoutInCell="1" allowOverlap="1" wp14:anchorId="302D8F69" wp14:editId="21FAA3F0">
            <wp:simplePos x="1143000" y="914400"/>
            <wp:positionH relativeFrom="page">
              <wp:align>left</wp:align>
            </wp:positionH>
            <wp:positionV relativeFrom="page">
              <wp:align>top</wp:align>
            </wp:positionV>
            <wp:extent cx="7596000" cy="10742400"/>
            <wp:effectExtent l="0" t="0" r="508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report.jpg"/>
                    <pic:cNvPicPr/>
                  </pic:nvPicPr>
                  <pic:blipFill>
                    <a:blip r:embed="rId13">
                      <a:extLst>
                        <a:ext uri="{28A0092B-C50C-407E-A947-70E740481C1C}">
                          <a14:useLocalDpi xmlns:a14="http://schemas.microsoft.com/office/drawing/2010/main" val="0"/>
                        </a:ext>
                      </a:extLst>
                    </a:blip>
                    <a:stretch>
                      <a:fillRect/>
                    </a:stretch>
                  </pic:blipFill>
                  <pic:spPr>
                    <a:xfrm>
                      <a:off x="0" y="0"/>
                      <a:ext cx="7596000" cy="10742400"/>
                    </a:xfrm>
                    <a:prstGeom prst="rect">
                      <a:avLst/>
                    </a:prstGeom>
                  </pic:spPr>
                </pic:pic>
              </a:graphicData>
            </a:graphic>
            <wp14:sizeRelH relativeFrom="margin">
              <wp14:pctWidth>0</wp14:pctWidth>
            </wp14:sizeRelH>
            <wp14:sizeRelV relativeFrom="margin">
              <wp14:pctHeight>0</wp14:pctHeight>
            </wp14:sizeRelV>
          </wp:anchor>
        </w:drawing>
      </w:r>
      <w:r w:rsidR="009F1A69" w:rsidRPr="000E296B">
        <w:rPr>
          <w:noProof/>
          <w:sz w:val="28"/>
          <w:lang w:val="en-GB" w:eastAsia="ja-JP"/>
        </w:rPr>
        <mc:AlternateContent>
          <mc:Choice Requires="wps">
            <w:drawing>
              <wp:anchor distT="0" distB="0" distL="114300" distR="114300" simplePos="0" relativeHeight="251657216" behindDoc="0" locked="0" layoutInCell="1" allowOverlap="1" wp14:anchorId="564DC848" wp14:editId="01096926">
                <wp:simplePos x="0" y="0"/>
                <wp:positionH relativeFrom="column">
                  <wp:posOffset>3969385</wp:posOffset>
                </wp:positionH>
                <wp:positionV relativeFrom="paragraph">
                  <wp:posOffset>1257300</wp:posOffset>
                </wp:positionV>
                <wp:extent cx="0" cy="914400"/>
                <wp:effectExtent l="6985" t="9525" r="12065"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DE649"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99pt" to="31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" strokeweight=".5pt">
                <v:shadow opacity="24903f" origin=",.5" offset="0,.55556mm"/>
              </v:line>
            </w:pict>
          </mc:Fallback>
        </mc:AlternateContent>
      </w:r>
      <w:r w:rsidR="009F1A69" w:rsidRPr="000E296B">
        <w:rPr>
          <w:noProof/>
          <w:sz w:val="28"/>
          <w:lang w:val="en-GB" w:eastAsia="ja-JP"/>
        </w:rPr>
        <mc:AlternateContent>
          <mc:Choice Requires="wps">
            <w:drawing>
              <wp:anchor distT="0" distB="0" distL="114300" distR="114300" simplePos="0" relativeHeight="251660288" behindDoc="1" locked="1" layoutInCell="1" allowOverlap="1" wp14:anchorId="61137500" wp14:editId="427C628F">
                <wp:simplePos x="0" y="0"/>
                <wp:positionH relativeFrom="page">
                  <wp:posOffset>5256530</wp:posOffset>
                </wp:positionH>
                <wp:positionV relativeFrom="page">
                  <wp:posOffset>2171700</wp:posOffset>
                </wp:positionV>
                <wp:extent cx="2057400" cy="1143000"/>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69B6AAEB" w14:textId="6E051FD0" w:rsidR="00512B22" w:rsidRPr="00995FAE" w:rsidRDefault="00512B22" w:rsidP="00995C48">
                            <w:pPr>
                              <w:pStyle w:val="Heading3"/>
                              <w:spacing w:line="320" w:lineRule="atLeast"/>
                              <w:rPr>
                                <w:rFonts w:ascii="Arial Rounded MT" w:hAnsi="Arial Rounded MT"/>
                                <w:color w:val="auto"/>
                                <w:sz w:val="32"/>
                                <w:szCs w:val="32"/>
                              </w:rPr>
                            </w:pPr>
                            <w:r>
                              <w:rPr>
                                <w:rFonts w:ascii="Arial Rounded MT" w:hAnsi="Arial Rounded MT"/>
                                <w:color w:val="auto"/>
                                <w:sz w:val="32"/>
                                <w:szCs w:val="32"/>
                              </w:rPr>
                              <w:t>June 2017</w:t>
                            </w:r>
                          </w:p>
                          <w:p w14:paraId="1FC7F228" w14:textId="77777777" w:rsidR="00512B22" w:rsidRPr="00995FAE" w:rsidRDefault="00512B22" w:rsidP="00995C48">
                            <w:pPr>
                              <w:pStyle w:val="Heading4"/>
                              <w:spacing w:line="320" w:lineRule="atLeast"/>
                              <w:rPr>
                                <w:rFonts w:ascii="Arial Rounded MT" w:hAnsi="Arial Rounded MT"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37500" id="_x0000_t202" coordsize="21600,21600" o:spt="202" path="m,l,21600r21600,l21600,xe">
                <v:stroke joinstyle="miter"/>
                <v:path gradientshapeok="t" o:connecttype="rect"/>
              </v:shapetype>
              <v:shape id="Text Box 6" o:spid="_x0000_s1026" type="#_x0000_t202" style="position:absolute;margin-left:413.9pt;margin-top:171pt;width:162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" filled="f" stroked="f" strokecolor="blue" strokeweight=".01pt">
                <o:lock v:ext="edit" aspectratio="t"/>
                <v:textbox inset="0,0,0,0">
                  <w:txbxContent>
                    <w:p w14:paraId="69B6AAEB" w14:textId="6E051FD0" w:rsidR="00512B22" w:rsidRPr="00995FAE" w:rsidRDefault="00512B22" w:rsidP="00995C48">
                      <w:pPr>
                        <w:pStyle w:val="Heading3"/>
                        <w:spacing w:line="320" w:lineRule="atLeast"/>
                        <w:rPr>
                          <w:rFonts w:ascii="Arial Rounded MT" w:hAnsi="Arial Rounded MT"/>
                          <w:color w:val="auto"/>
                          <w:sz w:val="32"/>
                          <w:szCs w:val="32"/>
                        </w:rPr>
                      </w:pPr>
                      <w:r>
                        <w:rPr>
                          <w:rFonts w:ascii="Arial Rounded MT" w:hAnsi="Arial Rounded MT"/>
                          <w:color w:val="auto"/>
                          <w:sz w:val="32"/>
                          <w:szCs w:val="32"/>
                        </w:rPr>
                        <w:t>June 2017</w:t>
                      </w:r>
                    </w:p>
                    <w:p w14:paraId="1FC7F228" w14:textId="77777777" w:rsidR="00512B22" w:rsidRPr="00995FAE" w:rsidRDefault="00512B22" w:rsidP="00995C48">
                      <w:pPr>
                        <w:pStyle w:val="Heading4"/>
                        <w:spacing w:line="320" w:lineRule="atLeast"/>
                        <w:rPr>
                          <w:rFonts w:ascii="Arial Rounded MT" w:hAnsi="Arial Rounded MT" w:cs="Arial"/>
                          <w:sz w:val="32"/>
                          <w:szCs w:val="32"/>
                        </w:rPr>
                      </w:pPr>
                    </w:p>
                  </w:txbxContent>
                </v:textbox>
                <w10:wrap anchorx="page" anchory="page"/>
                <w10:anchorlock/>
              </v:shape>
            </w:pict>
          </mc:Fallback>
        </mc:AlternateContent>
      </w:r>
      <w:r w:rsidR="009F1A69" w:rsidRPr="000E296B">
        <w:rPr>
          <w:noProof/>
          <w:sz w:val="28"/>
          <w:lang w:val="en-GB" w:eastAsia="ja-JP"/>
        </w:rPr>
        <mc:AlternateContent>
          <mc:Choice Requires="wps">
            <w:drawing>
              <wp:anchor distT="0" distB="0" distL="114300" distR="114300" simplePos="0" relativeHeight="251659264" behindDoc="1" locked="1" layoutInCell="1" allowOverlap="1" wp14:anchorId="38DDD9EC" wp14:editId="31FE01A3">
                <wp:simplePos x="0" y="0"/>
                <wp:positionH relativeFrom="page">
                  <wp:posOffset>683895</wp:posOffset>
                </wp:positionH>
                <wp:positionV relativeFrom="page">
                  <wp:posOffset>2567305</wp:posOffset>
                </wp:positionV>
                <wp:extent cx="4230000" cy="748800"/>
                <wp:effectExtent l="0" t="0" r="18415" b="13335"/>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30000" cy="74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5B8B151D" w14:textId="77777777" w:rsidR="00512B22" w:rsidRPr="00995FAE" w:rsidRDefault="00512B22" w:rsidP="00995C48">
                            <w:pPr>
                              <w:pStyle w:val="Heading4"/>
                              <w:spacing w:line="520" w:lineRule="exact"/>
                              <w:rPr>
                                <w:rFonts w:cs="Arial"/>
                                <w:sz w:val="52"/>
                                <w:szCs w:val="52"/>
                              </w:rPr>
                            </w:pPr>
                            <w:r>
                              <w:rPr>
                                <w:rFonts w:cs="Arial"/>
                                <w:bCs w:val="0"/>
                                <w:sz w:val="52"/>
                                <w:szCs w:val="52"/>
                                <w:lang w:val="en-US"/>
                              </w:rPr>
                              <w:t>Sector-led improvement in 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D9EC" id="Text Box 5" o:spid="_x0000_s1027" type="#_x0000_t202" style="position:absolute;margin-left:53.85pt;margin-top:202.15pt;width:333.05pt;height:5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" filled="f" stroked="f" strokecolor="blue" strokeweight=".01pt">
                <o:lock v:ext="edit" aspectratio="t"/>
                <v:textbox inset="0,0,0,0">
                  <w:txbxContent>
                    <w:p w14:paraId="5B8B151D" w14:textId="77777777" w:rsidR="00512B22" w:rsidRPr="00995FAE" w:rsidRDefault="00512B22" w:rsidP="00995C48">
                      <w:pPr>
                        <w:pStyle w:val="Heading4"/>
                        <w:spacing w:line="520" w:lineRule="exact"/>
                        <w:rPr>
                          <w:rFonts w:cs="Arial"/>
                          <w:sz w:val="52"/>
                          <w:szCs w:val="52"/>
                        </w:rPr>
                      </w:pPr>
                      <w:r>
                        <w:rPr>
                          <w:rFonts w:cs="Arial"/>
                          <w:bCs w:val="0"/>
                          <w:sz w:val="52"/>
                          <w:szCs w:val="52"/>
                          <w:lang w:val="en-US"/>
                        </w:rPr>
                        <w:t>Sector-led improvement in 2016/17</w:t>
                      </w:r>
                    </w:p>
                  </w:txbxContent>
                </v:textbox>
                <w10:wrap anchorx="page" anchory="page"/>
                <w10:anchorlock/>
              </v:shape>
            </w:pict>
          </mc:Fallback>
        </mc:AlternateContent>
      </w:r>
      <w:r w:rsidR="009F1A69" w:rsidRPr="000E296B">
        <w:rPr>
          <w:noProof/>
          <w:sz w:val="28"/>
          <w:lang w:val="en-GB" w:eastAsia="ja-JP"/>
        </w:rPr>
        <mc:AlternateContent>
          <mc:Choice Requires="wps">
            <w:drawing>
              <wp:anchor distT="0" distB="0" distL="114300" distR="114300" simplePos="0" relativeHeight="251658240" behindDoc="1" locked="1" layoutInCell="1" allowOverlap="1" wp14:anchorId="789187F4" wp14:editId="02198F42">
                <wp:simplePos x="0" y="0"/>
                <wp:positionH relativeFrom="page">
                  <wp:posOffset>685800</wp:posOffset>
                </wp:positionH>
                <wp:positionV relativeFrom="page">
                  <wp:posOffset>3771900</wp:posOffset>
                </wp:positionV>
                <wp:extent cx="6172200" cy="628650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7220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BADEB2E" w14:textId="77777777" w:rsidR="00512B22" w:rsidRPr="0091599D" w:rsidRDefault="00512B22" w:rsidP="00073CE9">
                            <w:pPr>
                              <w:pStyle w:val="Introtextstyle"/>
                              <w:ind w:left="0" w:firstLine="0"/>
                              <w:rPr>
                                <w:lang w:val="en-GB"/>
                              </w:rPr>
                            </w:pPr>
                          </w:p>
                          <w:p w14:paraId="1A24165D" w14:textId="77777777" w:rsidR="00512B22" w:rsidRPr="00073CE9" w:rsidRDefault="00512B22" w:rsidP="002E0876">
                            <w:pPr>
                              <w:pStyle w:val="Heading3"/>
                            </w:pPr>
                            <w:r w:rsidRPr="00073CE9">
                              <w:t xml:space="preserve">This </w:t>
                            </w:r>
                            <w:r>
                              <w:t xml:space="preserve">paper reports the achievements of the sector’s improvement programme for 2016/17. It explains how the Local Government Association (LGA) has used Department for Communities and Local Government (DCLG) grant in 2016/17 to help councils and to support improvement and innovation in the sector. </w:t>
                            </w:r>
                          </w:p>
                          <w:p w14:paraId="757A9F4F" w14:textId="77777777" w:rsidR="00512B22" w:rsidRDefault="00512B22" w:rsidP="002E0876">
                            <w:pPr>
                              <w:pStyle w:val="Heading3"/>
                            </w:pPr>
                          </w:p>
                          <w:p w14:paraId="7C3E9C5F" w14:textId="77777777" w:rsidR="00512B22" w:rsidRDefault="00512B22" w:rsidP="00854170">
                            <w:pPr>
                              <w:spacing w:line="280" w:lineRule="exact"/>
                              <w:rPr>
                                <w:sz w:val="22"/>
                                <w:szCs w:val="22"/>
                              </w:rPr>
                            </w:pPr>
                          </w:p>
                          <w:p w14:paraId="0901E053" w14:textId="77777777" w:rsidR="00512B22" w:rsidRDefault="00512B22" w:rsidP="00854170">
                            <w:pPr>
                              <w:spacing w:line="280" w:lineRule="exact"/>
                              <w:rPr>
                                <w:sz w:val="22"/>
                                <w:szCs w:val="22"/>
                              </w:rPr>
                            </w:pPr>
                          </w:p>
                          <w:p w14:paraId="280794B7" w14:textId="77777777" w:rsidR="00512B22" w:rsidRDefault="00512B22" w:rsidP="00854170">
                            <w:pPr>
                              <w:spacing w:line="280" w:lineRule="exact"/>
                              <w:rPr>
                                <w:sz w:val="22"/>
                                <w:szCs w:val="22"/>
                              </w:rPr>
                            </w:pPr>
                          </w:p>
                          <w:p w14:paraId="45E0EBAC" w14:textId="77777777" w:rsidR="00512B22" w:rsidRDefault="00512B22" w:rsidP="00854170">
                            <w:pPr>
                              <w:spacing w:line="280" w:lineRule="exact"/>
                              <w:rPr>
                                <w:sz w:val="22"/>
                                <w:szCs w:val="22"/>
                              </w:rPr>
                            </w:pPr>
                          </w:p>
                          <w:p w14:paraId="60BE125A" w14:textId="77777777" w:rsidR="00512B22" w:rsidRDefault="00512B22" w:rsidP="00854170">
                            <w:pPr>
                              <w:spacing w:line="280" w:lineRule="exact"/>
                              <w:rPr>
                                <w:sz w:val="22"/>
                                <w:szCs w:val="22"/>
                              </w:rPr>
                            </w:pPr>
                          </w:p>
                          <w:p w14:paraId="76D303F9" w14:textId="77777777" w:rsidR="00512B22" w:rsidRDefault="00512B22" w:rsidP="00854170">
                            <w:pPr>
                              <w:spacing w:line="280" w:lineRule="exact"/>
                              <w:rPr>
                                <w:sz w:val="22"/>
                                <w:szCs w:val="22"/>
                              </w:rPr>
                            </w:pPr>
                          </w:p>
                          <w:p w14:paraId="184C5C46" w14:textId="77777777" w:rsidR="00512B22" w:rsidRDefault="00512B22" w:rsidP="00854170">
                            <w:pPr>
                              <w:spacing w:line="280" w:lineRule="exact"/>
                              <w:rPr>
                                <w:sz w:val="22"/>
                                <w:szCs w:val="22"/>
                              </w:rPr>
                            </w:pPr>
                          </w:p>
                          <w:p w14:paraId="447CA3CD" w14:textId="77777777" w:rsidR="00512B22" w:rsidRDefault="00512B22" w:rsidP="00854170">
                            <w:pPr>
                              <w:spacing w:line="280" w:lineRule="exact"/>
                              <w:rPr>
                                <w:sz w:val="22"/>
                                <w:szCs w:val="22"/>
                              </w:rPr>
                            </w:pPr>
                          </w:p>
                          <w:p w14:paraId="7CA4B60D" w14:textId="77777777" w:rsidR="00512B22" w:rsidRDefault="00512B22" w:rsidP="00854170">
                            <w:pPr>
                              <w:spacing w:line="280" w:lineRule="exact"/>
                              <w:rPr>
                                <w:sz w:val="22"/>
                                <w:szCs w:val="22"/>
                              </w:rPr>
                            </w:pPr>
                          </w:p>
                          <w:p w14:paraId="55E914F8" w14:textId="77777777" w:rsidR="00512B22" w:rsidRDefault="00512B22" w:rsidP="00854170">
                            <w:pPr>
                              <w:spacing w:line="280" w:lineRule="exact"/>
                              <w:rPr>
                                <w:sz w:val="22"/>
                                <w:szCs w:val="22"/>
                              </w:rPr>
                            </w:pPr>
                          </w:p>
                          <w:p w14:paraId="69D65EDC" w14:textId="77777777" w:rsidR="00512B22" w:rsidRDefault="00512B22" w:rsidP="00854170">
                            <w:pPr>
                              <w:spacing w:line="280" w:lineRule="exact"/>
                              <w:rPr>
                                <w:sz w:val="22"/>
                                <w:szCs w:val="22"/>
                              </w:rPr>
                            </w:pPr>
                          </w:p>
                          <w:p w14:paraId="600205EC" w14:textId="77777777" w:rsidR="00512B22" w:rsidRDefault="00512B22" w:rsidP="00854170">
                            <w:pPr>
                              <w:spacing w:line="280" w:lineRule="exact"/>
                              <w:rPr>
                                <w:sz w:val="22"/>
                                <w:szCs w:val="22"/>
                              </w:rPr>
                            </w:pPr>
                          </w:p>
                          <w:p w14:paraId="48AA0D12" w14:textId="77777777" w:rsidR="00512B22" w:rsidRDefault="00512B22" w:rsidP="00854170">
                            <w:pPr>
                              <w:spacing w:line="280" w:lineRule="exact"/>
                              <w:rPr>
                                <w:sz w:val="22"/>
                                <w:szCs w:val="22"/>
                              </w:rPr>
                            </w:pPr>
                          </w:p>
                          <w:p w14:paraId="3EC43951" w14:textId="77777777" w:rsidR="00512B22" w:rsidRDefault="00512B22" w:rsidP="00854170">
                            <w:pPr>
                              <w:spacing w:line="280" w:lineRule="exact"/>
                              <w:rPr>
                                <w:sz w:val="22"/>
                                <w:szCs w:val="22"/>
                              </w:rPr>
                            </w:pPr>
                          </w:p>
                          <w:p w14:paraId="08D7A0BC" w14:textId="77777777" w:rsidR="00512B22" w:rsidRDefault="00512B22" w:rsidP="00854170">
                            <w:pPr>
                              <w:spacing w:line="280" w:lineRule="exact"/>
                              <w:rPr>
                                <w:sz w:val="22"/>
                                <w:szCs w:val="22"/>
                              </w:rPr>
                            </w:pPr>
                          </w:p>
                          <w:p w14:paraId="533E0AA3" w14:textId="77777777" w:rsidR="00512B22" w:rsidRDefault="00512B22" w:rsidP="00854170">
                            <w:pPr>
                              <w:spacing w:line="280" w:lineRule="exact"/>
                              <w:rPr>
                                <w:sz w:val="22"/>
                                <w:szCs w:val="22"/>
                              </w:rPr>
                            </w:pPr>
                          </w:p>
                          <w:p w14:paraId="0E2AEDDA" w14:textId="77777777" w:rsidR="00512B22" w:rsidRDefault="00512B22" w:rsidP="00854170">
                            <w:pPr>
                              <w:spacing w:line="280" w:lineRule="exact"/>
                              <w:rPr>
                                <w:sz w:val="22"/>
                                <w:szCs w:val="22"/>
                              </w:rPr>
                            </w:pPr>
                          </w:p>
                          <w:p w14:paraId="1FF3877C" w14:textId="77777777" w:rsidR="00512B22" w:rsidRDefault="00512B22" w:rsidP="00854170">
                            <w:pPr>
                              <w:spacing w:line="280" w:lineRule="exact"/>
                              <w:rPr>
                                <w:sz w:val="22"/>
                                <w:szCs w:val="22"/>
                              </w:rPr>
                            </w:pPr>
                          </w:p>
                          <w:p w14:paraId="5CA157DE" w14:textId="77777777" w:rsidR="00512B22" w:rsidRDefault="00512B22" w:rsidP="00854170">
                            <w:pPr>
                              <w:spacing w:line="280" w:lineRule="exact"/>
                              <w:rPr>
                                <w:sz w:val="22"/>
                                <w:szCs w:val="22"/>
                              </w:rPr>
                            </w:pPr>
                          </w:p>
                          <w:p w14:paraId="34B4C5DA" w14:textId="77777777" w:rsidR="00512B22" w:rsidRDefault="00512B22" w:rsidP="00854170">
                            <w:pPr>
                              <w:spacing w:line="280" w:lineRule="exact"/>
                              <w:rPr>
                                <w:sz w:val="22"/>
                                <w:szCs w:val="22"/>
                              </w:rPr>
                            </w:pPr>
                          </w:p>
                          <w:p w14:paraId="16170CBF" w14:textId="77777777" w:rsidR="00512B22" w:rsidRDefault="00512B22" w:rsidP="00854170">
                            <w:pPr>
                              <w:spacing w:line="280" w:lineRule="exact"/>
                              <w:rPr>
                                <w:sz w:val="22"/>
                                <w:szCs w:val="22"/>
                              </w:rPr>
                            </w:pPr>
                          </w:p>
                          <w:p w14:paraId="0D50B8FB" w14:textId="77777777" w:rsidR="00512B22" w:rsidRDefault="00512B22" w:rsidP="00854170">
                            <w:pPr>
                              <w:spacing w:line="280" w:lineRule="exact"/>
                              <w:rPr>
                                <w:sz w:val="22"/>
                                <w:szCs w:val="22"/>
                              </w:rPr>
                            </w:pPr>
                          </w:p>
                          <w:p w14:paraId="6CD5347F" w14:textId="77777777" w:rsidR="00512B22" w:rsidRDefault="00512B22" w:rsidP="00854170">
                            <w:pPr>
                              <w:spacing w:line="280" w:lineRule="exact"/>
                              <w:rPr>
                                <w:sz w:val="22"/>
                                <w:szCs w:val="22"/>
                              </w:rPr>
                            </w:pPr>
                          </w:p>
                          <w:p w14:paraId="4A4BD8A2" w14:textId="77777777" w:rsidR="00512B22" w:rsidRDefault="00512B22" w:rsidP="00854170">
                            <w:pPr>
                              <w:spacing w:line="280" w:lineRule="exact"/>
                              <w:rPr>
                                <w:sz w:val="22"/>
                                <w:szCs w:val="22"/>
                              </w:rPr>
                            </w:pPr>
                          </w:p>
                          <w:p w14:paraId="5AC2994A" w14:textId="77777777" w:rsidR="00512B22" w:rsidRDefault="00512B22" w:rsidP="00854170">
                            <w:pPr>
                              <w:spacing w:line="280" w:lineRule="exact"/>
                              <w:rPr>
                                <w:sz w:val="22"/>
                                <w:szCs w:val="22"/>
                              </w:rPr>
                            </w:pPr>
                          </w:p>
                          <w:p w14:paraId="767F8EEF" w14:textId="77777777" w:rsidR="00512B22" w:rsidRDefault="00512B22" w:rsidP="00854170">
                            <w:pPr>
                              <w:spacing w:line="280" w:lineRule="exact"/>
                              <w:rPr>
                                <w:sz w:val="22"/>
                                <w:szCs w:val="22"/>
                              </w:rPr>
                            </w:pPr>
                          </w:p>
                          <w:p w14:paraId="169B6BFA" w14:textId="77777777" w:rsidR="00512B22" w:rsidRDefault="00512B22" w:rsidP="00854170">
                            <w:pPr>
                              <w:spacing w:line="280" w:lineRule="exact"/>
                              <w:rPr>
                                <w:sz w:val="22"/>
                                <w:szCs w:val="22"/>
                              </w:rPr>
                            </w:pPr>
                          </w:p>
                          <w:p w14:paraId="638A00C1" w14:textId="77777777" w:rsidR="00512B22" w:rsidRDefault="00512B22" w:rsidP="00854170">
                            <w:pPr>
                              <w:spacing w:line="280" w:lineRule="exact"/>
                              <w:rPr>
                                <w:sz w:val="22"/>
                                <w:szCs w:val="22"/>
                              </w:rPr>
                            </w:pPr>
                          </w:p>
                          <w:p w14:paraId="404BC906" w14:textId="77777777" w:rsidR="00512B22" w:rsidRDefault="00512B22" w:rsidP="00FA7614">
                            <w:pPr>
                              <w:rPr>
                                <w:sz w:val="22"/>
                                <w:szCs w:val="22"/>
                              </w:rPr>
                            </w:pPr>
                          </w:p>
                          <w:p w14:paraId="366BCE03" w14:textId="77777777" w:rsidR="00512B22" w:rsidRDefault="00512B22" w:rsidP="00FA7614">
                            <w:pPr>
                              <w:rPr>
                                <w:sz w:val="22"/>
                                <w:szCs w:val="22"/>
                              </w:rPr>
                            </w:pPr>
                          </w:p>
                          <w:p w14:paraId="60CB12F8" w14:textId="77777777" w:rsidR="00512B22" w:rsidRDefault="00512B22" w:rsidP="00FA7614">
                            <w:pPr>
                              <w:rPr>
                                <w:sz w:val="22"/>
                                <w:szCs w:val="22"/>
                              </w:rPr>
                            </w:pPr>
                          </w:p>
                          <w:p w14:paraId="69A391AD" w14:textId="77777777" w:rsidR="00512B22" w:rsidRDefault="00512B22" w:rsidP="00FA7614">
                            <w:pPr>
                              <w:rPr>
                                <w:sz w:val="22"/>
                                <w:szCs w:val="22"/>
                              </w:rPr>
                            </w:pPr>
                          </w:p>
                          <w:p w14:paraId="43189508" w14:textId="77777777" w:rsidR="00512B22" w:rsidRDefault="00512B22" w:rsidP="00FA7614">
                            <w:pPr>
                              <w:rPr>
                                <w:sz w:val="22"/>
                                <w:szCs w:val="22"/>
                              </w:rPr>
                            </w:pPr>
                          </w:p>
                          <w:p w14:paraId="211A1F10" w14:textId="77777777" w:rsidR="00512B22" w:rsidRDefault="00512B22" w:rsidP="00FA7614">
                            <w:pPr>
                              <w:rPr>
                                <w:sz w:val="22"/>
                                <w:szCs w:val="22"/>
                              </w:rPr>
                            </w:pPr>
                          </w:p>
                          <w:p w14:paraId="02266369" w14:textId="77777777" w:rsidR="00512B22" w:rsidRDefault="00512B22" w:rsidP="00FA7614">
                            <w:pPr>
                              <w:rPr>
                                <w:sz w:val="22"/>
                                <w:szCs w:val="22"/>
                              </w:rPr>
                            </w:pPr>
                          </w:p>
                          <w:p w14:paraId="15C06846" w14:textId="77777777" w:rsidR="00512B22" w:rsidRDefault="00512B22" w:rsidP="00FA7614">
                            <w:pPr>
                              <w:rPr>
                                <w:sz w:val="22"/>
                                <w:szCs w:val="22"/>
                              </w:rPr>
                            </w:pPr>
                          </w:p>
                          <w:p w14:paraId="116CF098" w14:textId="77777777" w:rsidR="00512B22" w:rsidRDefault="00512B22" w:rsidP="00FA7614">
                            <w:pPr>
                              <w:rPr>
                                <w:sz w:val="22"/>
                                <w:szCs w:val="22"/>
                              </w:rPr>
                            </w:pPr>
                          </w:p>
                          <w:p w14:paraId="1B56B350" w14:textId="77777777" w:rsidR="00512B22" w:rsidRDefault="00512B22" w:rsidP="00FA7614">
                            <w:pPr>
                              <w:rPr>
                                <w:sz w:val="22"/>
                                <w:szCs w:val="22"/>
                              </w:rPr>
                            </w:pPr>
                          </w:p>
                          <w:p w14:paraId="6829D176" w14:textId="77777777" w:rsidR="00512B22" w:rsidRDefault="00512B22" w:rsidP="00FA7614">
                            <w:pPr>
                              <w:rPr>
                                <w:sz w:val="22"/>
                                <w:szCs w:val="22"/>
                              </w:rPr>
                            </w:pPr>
                          </w:p>
                          <w:p w14:paraId="27558E0F" w14:textId="77777777" w:rsidR="00512B22" w:rsidRDefault="00512B22" w:rsidP="00FA7614">
                            <w:pPr>
                              <w:rPr>
                                <w:sz w:val="22"/>
                                <w:szCs w:val="22"/>
                              </w:rPr>
                            </w:pPr>
                          </w:p>
                          <w:p w14:paraId="1837A866" w14:textId="77777777" w:rsidR="00512B22" w:rsidRDefault="00512B22" w:rsidP="00FA7614">
                            <w:pPr>
                              <w:rPr>
                                <w:sz w:val="22"/>
                                <w:szCs w:val="22"/>
                              </w:rPr>
                            </w:pPr>
                          </w:p>
                          <w:p w14:paraId="2A440774" w14:textId="77777777" w:rsidR="00512B22" w:rsidRDefault="00512B22" w:rsidP="00FA7614">
                            <w:pPr>
                              <w:rPr>
                                <w:sz w:val="22"/>
                                <w:szCs w:val="22"/>
                              </w:rPr>
                            </w:pPr>
                          </w:p>
                          <w:p w14:paraId="0EDEC20A" w14:textId="77777777" w:rsidR="00512B22" w:rsidRDefault="00512B22" w:rsidP="00FA7614">
                            <w:pPr>
                              <w:rPr>
                                <w:sz w:val="22"/>
                                <w:szCs w:val="22"/>
                              </w:rPr>
                            </w:pPr>
                          </w:p>
                          <w:p w14:paraId="12C6A565" w14:textId="77777777" w:rsidR="00512B22" w:rsidRDefault="00512B22" w:rsidP="00FA7614">
                            <w:pPr>
                              <w:rPr>
                                <w:sz w:val="22"/>
                                <w:szCs w:val="22"/>
                              </w:rPr>
                            </w:pPr>
                          </w:p>
                          <w:p w14:paraId="69C3CA29" w14:textId="77777777" w:rsidR="00512B22" w:rsidRDefault="00512B22" w:rsidP="00FA7614">
                            <w:pPr>
                              <w:rPr>
                                <w:sz w:val="22"/>
                                <w:szCs w:val="22"/>
                              </w:rPr>
                            </w:pPr>
                          </w:p>
                          <w:p w14:paraId="172F891F" w14:textId="77777777" w:rsidR="00512B22" w:rsidRDefault="00512B22" w:rsidP="00FA7614">
                            <w:pPr>
                              <w:rPr>
                                <w:sz w:val="22"/>
                                <w:szCs w:val="22"/>
                              </w:rPr>
                            </w:pPr>
                          </w:p>
                          <w:p w14:paraId="15AC3844" w14:textId="77777777" w:rsidR="00512B22" w:rsidRDefault="00512B22" w:rsidP="00FA7614">
                            <w:pPr>
                              <w:rPr>
                                <w:sz w:val="22"/>
                                <w:szCs w:val="22"/>
                              </w:rPr>
                            </w:pPr>
                          </w:p>
                          <w:p w14:paraId="0AF73F8E" w14:textId="77777777" w:rsidR="00512B22" w:rsidRDefault="00512B22" w:rsidP="00FA7614">
                            <w:pPr>
                              <w:rPr>
                                <w:sz w:val="22"/>
                                <w:szCs w:val="22"/>
                              </w:rPr>
                            </w:pPr>
                          </w:p>
                          <w:p w14:paraId="4A4DDC90" w14:textId="77777777" w:rsidR="00512B22" w:rsidRPr="00FA7614" w:rsidRDefault="00512B22" w:rsidP="00FA7614">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87F4" id="Text Box 4" o:spid="_x0000_s1028" type="#_x0000_t202" style="position:absolute;margin-left:54pt;margin-top:297pt;width:486pt;height: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" filled="f" stroked="f" strokeweight=".01pt">
                <o:lock v:ext="edit" aspectratio="t"/>
                <v:textbox inset="0,0,0,0">
                  <w:txbxContent>
                    <w:p w14:paraId="3BADEB2E" w14:textId="77777777" w:rsidR="00512B22" w:rsidRPr="0091599D" w:rsidRDefault="00512B22" w:rsidP="00073CE9">
                      <w:pPr>
                        <w:pStyle w:val="Introtextstyle"/>
                        <w:ind w:left="0" w:firstLine="0"/>
                        <w:rPr>
                          <w:lang w:val="en-GB"/>
                        </w:rPr>
                      </w:pPr>
                    </w:p>
                    <w:p w14:paraId="1A24165D" w14:textId="77777777" w:rsidR="00512B22" w:rsidRPr="00073CE9" w:rsidRDefault="00512B22" w:rsidP="002E0876">
                      <w:pPr>
                        <w:pStyle w:val="Heading3"/>
                      </w:pPr>
                      <w:r w:rsidRPr="00073CE9">
                        <w:t xml:space="preserve">This </w:t>
                      </w:r>
                      <w:r>
                        <w:t xml:space="preserve">paper reports the achievements of the sector’s improvement programme for 2016/17. It explains how the Local Government Association (LGA) has used Department for Communities and Local Government (DCLG) grant in 2016/17 to help councils and to support improvement and innovation in the sector. </w:t>
                      </w:r>
                    </w:p>
                    <w:p w14:paraId="757A9F4F" w14:textId="77777777" w:rsidR="00512B22" w:rsidRDefault="00512B22" w:rsidP="002E0876">
                      <w:pPr>
                        <w:pStyle w:val="Heading3"/>
                      </w:pPr>
                    </w:p>
                    <w:p w14:paraId="7C3E9C5F" w14:textId="77777777" w:rsidR="00512B22" w:rsidRDefault="00512B22" w:rsidP="00854170">
                      <w:pPr>
                        <w:spacing w:line="280" w:lineRule="exact"/>
                        <w:rPr>
                          <w:sz w:val="22"/>
                          <w:szCs w:val="22"/>
                        </w:rPr>
                      </w:pPr>
                    </w:p>
                    <w:p w14:paraId="0901E053" w14:textId="77777777" w:rsidR="00512B22" w:rsidRDefault="00512B22" w:rsidP="00854170">
                      <w:pPr>
                        <w:spacing w:line="280" w:lineRule="exact"/>
                        <w:rPr>
                          <w:sz w:val="22"/>
                          <w:szCs w:val="22"/>
                        </w:rPr>
                      </w:pPr>
                    </w:p>
                    <w:p w14:paraId="280794B7" w14:textId="77777777" w:rsidR="00512B22" w:rsidRDefault="00512B22" w:rsidP="00854170">
                      <w:pPr>
                        <w:spacing w:line="280" w:lineRule="exact"/>
                        <w:rPr>
                          <w:sz w:val="22"/>
                          <w:szCs w:val="22"/>
                        </w:rPr>
                      </w:pPr>
                    </w:p>
                    <w:p w14:paraId="45E0EBAC" w14:textId="77777777" w:rsidR="00512B22" w:rsidRDefault="00512B22" w:rsidP="00854170">
                      <w:pPr>
                        <w:spacing w:line="280" w:lineRule="exact"/>
                        <w:rPr>
                          <w:sz w:val="22"/>
                          <w:szCs w:val="22"/>
                        </w:rPr>
                      </w:pPr>
                    </w:p>
                    <w:p w14:paraId="60BE125A" w14:textId="77777777" w:rsidR="00512B22" w:rsidRDefault="00512B22" w:rsidP="00854170">
                      <w:pPr>
                        <w:spacing w:line="280" w:lineRule="exact"/>
                        <w:rPr>
                          <w:sz w:val="22"/>
                          <w:szCs w:val="22"/>
                        </w:rPr>
                      </w:pPr>
                    </w:p>
                    <w:p w14:paraId="76D303F9" w14:textId="77777777" w:rsidR="00512B22" w:rsidRDefault="00512B22" w:rsidP="00854170">
                      <w:pPr>
                        <w:spacing w:line="280" w:lineRule="exact"/>
                        <w:rPr>
                          <w:sz w:val="22"/>
                          <w:szCs w:val="22"/>
                        </w:rPr>
                      </w:pPr>
                    </w:p>
                    <w:p w14:paraId="184C5C46" w14:textId="77777777" w:rsidR="00512B22" w:rsidRDefault="00512B22" w:rsidP="00854170">
                      <w:pPr>
                        <w:spacing w:line="280" w:lineRule="exact"/>
                        <w:rPr>
                          <w:sz w:val="22"/>
                          <w:szCs w:val="22"/>
                        </w:rPr>
                      </w:pPr>
                    </w:p>
                    <w:p w14:paraId="447CA3CD" w14:textId="77777777" w:rsidR="00512B22" w:rsidRDefault="00512B22" w:rsidP="00854170">
                      <w:pPr>
                        <w:spacing w:line="280" w:lineRule="exact"/>
                        <w:rPr>
                          <w:sz w:val="22"/>
                          <w:szCs w:val="22"/>
                        </w:rPr>
                      </w:pPr>
                    </w:p>
                    <w:p w14:paraId="7CA4B60D" w14:textId="77777777" w:rsidR="00512B22" w:rsidRDefault="00512B22" w:rsidP="00854170">
                      <w:pPr>
                        <w:spacing w:line="280" w:lineRule="exact"/>
                        <w:rPr>
                          <w:sz w:val="22"/>
                          <w:szCs w:val="22"/>
                        </w:rPr>
                      </w:pPr>
                    </w:p>
                    <w:p w14:paraId="55E914F8" w14:textId="77777777" w:rsidR="00512B22" w:rsidRDefault="00512B22" w:rsidP="00854170">
                      <w:pPr>
                        <w:spacing w:line="280" w:lineRule="exact"/>
                        <w:rPr>
                          <w:sz w:val="22"/>
                          <w:szCs w:val="22"/>
                        </w:rPr>
                      </w:pPr>
                    </w:p>
                    <w:p w14:paraId="69D65EDC" w14:textId="77777777" w:rsidR="00512B22" w:rsidRDefault="00512B22" w:rsidP="00854170">
                      <w:pPr>
                        <w:spacing w:line="280" w:lineRule="exact"/>
                        <w:rPr>
                          <w:sz w:val="22"/>
                          <w:szCs w:val="22"/>
                        </w:rPr>
                      </w:pPr>
                    </w:p>
                    <w:p w14:paraId="600205EC" w14:textId="77777777" w:rsidR="00512B22" w:rsidRDefault="00512B22" w:rsidP="00854170">
                      <w:pPr>
                        <w:spacing w:line="280" w:lineRule="exact"/>
                        <w:rPr>
                          <w:sz w:val="22"/>
                          <w:szCs w:val="22"/>
                        </w:rPr>
                      </w:pPr>
                    </w:p>
                    <w:p w14:paraId="48AA0D12" w14:textId="77777777" w:rsidR="00512B22" w:rsidRDefault="00512B22" w:rsidP="00854170">
                      <w:pPr>
                        <w:spacing w:line="280" w:lineRule="exact"/>
                        <w:rPr>
                          <w:sz w:val="22"/>
                          <w:szCs w:val="22"/>
                        </w:rPr>
                      </w:pPr>
                    </w:p>
                    <w:p w14:paraId="3EC43951" w14:textId="77777777" w:rsidR="00512B22" w:rsidRDefault="00512B22" w:rsidP="00854170">
                      <w:pPr>
                        <w:spacing w:line="280" w:lineRule="exact"/>
                        <w:rPr>
                          <w:sz w:val="22"/>
                          <w:szCs w:val="22"/>
                        </w:rPr>
                      </w:pPr>
                    </w:p>
                    <w:p w14:paraId="08D7A0BC" w14:textId="77777777" w:rsidR="00512B22" w:rsidRDefault="00512B22" w:rsidP="00854170">
                      <w:pPr>
                        <w:spacing w:line="280" w:lineRule="exact"/>
                        <w:rPr>
                          <w:sz w:val="22"/>
                          <w:szCs w:val="22"/>
                        </w:rPr>
                      </w:pPr>
                    </w:p>
                    <w:p w14:paraId="533E0AA3" w14:textId="77777777" w:rsidR="00512B22" w:rsidRDefault="00512B22" w:rsidP="00854170">
                      <w:pPr>
                        <w:spacing w:line="280" w:lineRule="exact"/>
                        <w:rPr>
                          <w:sz w:val="22"/>
                          <w:szCs w:val="22"/>
                        </w:rPr>
                      </w:pPr>
                    </w:p>
                    <w:p w14:paraId="0E2AEDDA" w14:textId="77777777" w:rsidR="00512B22" w:rsidRDefault="00512B22" w:rsidP="00854170">
                      <w:pPr>
                        <w:spacing w:line="280" w:lineRule="exact"/>
                        <w:rPr>
                          <w:sz w:val="22"/>
                          <w:szCs w:val="22"/>
                        </w:rPr>
                      </w:pPr>
                    </w:p>
                    <w:p w14:paraId="1FF3877C" w14:textId="77777777" w:rsidR="00512B22" w:rsidRDefault="00512B22" w:rsidP="00854170">
                      <w:pPr>
                        <w:spacing w:line="280" w:lineRule="exact"/>
                        <w:rPr>
                          <w:sz w:val="22"/>
                          <w:szCs w:val="22"/>
                        </w:rPr>
                      </w:pPr>
                    </w:p>
                    <w:p w14:paraId="5CA157DE" w14:textId="77777777" w:rsidR="00512B22" w:rsidRDefault="00512B22" w:rsidP="00854170">
                      <w:pPr>
                        <w:spacing w:line="280" w:lineRule="exact"/>
                        <w:rPr>
                          <w:sz w:val="22"/>
                          <w:szCs w:val="22"/>
                        </w:rPr>
                      </w:pPr>
                    </w:p>
                    <w:p w14:paraId="34B4C5DA" w14:textId="77777777" w:rsidR="00512B22" w:rsidRDefault="00512B22" w:rsidP="00854170">
                      <w:pPr>
                        <w:spacing w:line="280" w:lineRule="exact"/>
                        <w:rPr>
                          <w:sz w:val="22"/>
                          <w:szCs w:val="22"/>
                        </w:rPr>
                      </w:pPr>
                    </w:p>
                    <w:p w14:paraId="16170CBF" w14:textId="77777777" w:rsidR="00512B22" w:rsidRDefault="00512B22" w:rsidP="00854170">
                      <w:pPr>
                        <w:spacing w:line="280" w:lineRule="exact"/>
                        <w:rPr>
                          <w:sz w:val="22"/>
                          <w:szCs w:val="22"/>
                        </w:rPr>
                      </w:pPr>
                    </w:p>
                    <w:p w14:paraId="0D50B8FB" w14:textId="77777777" w:rsidR="00512B22" w:rsidRDefault="00512B22" w:rsidP="00854170">
                      <w:pPr>
                        <w:spacing w:line="280" w:lineRule="exact"/>
                        <w:rPr>
                          <w:sz w:val="22"/>
                          <w:szCs w:val="22"/>
                        </w:rPr>
                      </w:pPr>
                    </w:p>
                    <w:p w14:paraId="6CD5347F" w14:textId="77777777" w:rsidR="00512B22" w:rsidRDefault="00512B22" w:rsidP="00854170">
                      <w:pPr>
                        <w:spacing w:line="280" w:lineRule="exact"/>
                        <w:rPr>
                          <w:sz w:val="22"/>
                          <w:szCs w:val="22"/>
                        </w:rPr>
                      </w:pPr>
                    </w:p>
                    <w:p w14:paraId="4A4BD8A2" w14:textId="77777777" w:rsidR="00512B22" w:rsidRDefault="00512B22" w:rsidP="00854170">
                      <w:pPr>
                        <w:spacing w:line="280" w:lineRule="exact"/>
                        <w:rPr>
                          <w:sz w:val="22"/>
                          <w:szCs w:val="22"/>
                        </w:rPr>
                      </w:pPr>
                    </w:p>
                    <w:p w14:paraId="5AC2994A" w14:textId="77777777" w:rsidR="00512B22" w:rsidRDefault="00512B22" w:rsidP="00854170">
                      <w:pPr>
                        <w:spacing w:line="280" w:lineRule="exact"/>
                        <w:rPr>
                          <w:sz w:val="22"/>
                          <w:szCs w:val="22"/>
                        </w:rPr>
                      </w:pPr>
                    </w:p>
                    <w:p w14:paraId="767F8EEF" w14:textId="77777777" w:rsidR="00512B22" w:rsidRDefault="00512B22" w:rsidP="00854170">
                      <w:pPr>
                        <w:spacing w:line="280" w:lineRule="exact"/>
                        <w:rPr>
                          <w:sz w:val="22"/>
                          <w:szCs w:val="22"/>
                        </w:rPr>
                      </w:pPr>
                    </w:p>
                    <w:p w14:paraId="169B6BFA" w14:textId="77777777" w:rsidR="00512B22" w:rsidRDefault="00512B22" w:rsidP="00854170">
                      <w:pPr>
                        <w:spacing w:line="280" w:lineRule="exact"/>
                        <w:rPr>
                          <w:sz w:val="22"/>
                          <w:szCs w:val="22"/>
                        </w:rPr>
                      </w:pPr>
                    </w:p>
                    <w:p w14:paraId="638A00C1" w14:textId="77777777" w:rsidR="00512B22" w:rsidRDefault="00512B22" w:rsidP="00854170">
                      <w:pPr>
                        <w:spacing w:line="280" w:lineRule="exact"/>
                        <w:rPr>
                          <w:sz w:val="22"/>
                          <w:szCs w:val="22"/>
                        </w:rPr>
                      </w:pPr>
                    </w:p>
                    <w:p w14:paraId="404BC906" w14:textId="77777777" w:rsidR="00512B22" w:rsidRDefault="00512B22" w:rsidP="00FA7614">
                      <w:pPr>
                        <w:rPr>
                          <w:sz w:val="22"/>
                          <w:szCs w:val="22"/>
                        </w:rPr>
                      </w:pPr>
                    </w:p>
                    <w:p w14:paraId="366BCE03" w14:textId="77777777" w:rsidR="00512B22" w:rsidRDefault="00512B22" w:rsidP="00FA7614">
                      <w:pPr>
                        <w:rPr>
                          <w:sz w:val="22"/>
                          <w:szCs w:val="22"/>
                        </w:rPr>
                      </w:pPr>
                    </w:p>
                    <w:p w14:paraId="60CB12F8" w14:textId="77777777" w:rsidR="00512B22" w:rsidRDefault="00512B22" w:rsidP="00FA7614">
                      <w:pPr>
                        <w:rPr>
                          <w:sz w:val="22"/>
                          <w:szCs w:val="22"/>
                        </w:rPr>
                      </w:pPr>
                    </w:p>
                    <w:p w14:paraId="69A391AD" w14:textId="77777777" w:rsidR="00512B22" w:rsidRDefault="00512B22" w:rsidP="00FA7614">
                      <w:pPr>
                        <w:rPr>
                          <w:sz w:val="22"/>
                          <w:szCs w:val="22"/>
                        </w:rPr>
                      </w:pPr>
                    </w:p>
                    <w:p w14:paraId="43189508" w14:textId="77777777" w:rsidR="00512B22" w:rsidRDefault="00512B22" w:rsidP="00FA7614">
                      <w:pPr>
                        <w:rPr>
                          <w:sz w:val="22"/>
                          <w:szCs w:val="22"/>
                        </w:rPr>
                      </w:pPr>
                    </w:p>
                    <w:p w14:paraId="211A1F10" w14:textId="77777777" w:rsidR="00512B22" w:rsidRDefault="00512B22" w:rsidP="00FA7614">
                      <w:pPr>
                        <w:rPr>
                          <w:sz w:val="22"/>
                          <w:szCs w:val="22"/>
                        </w:rPr>
                      </w:pPr>
                    </w:p>
                    <w:p w14:paraId="02266369" w14:textId="77777777" w:rsidR="00512B22" w:rsidRDefault="00512B22" w:rsidP="00FA7614">
                      <w:pPr>
                        <w:rPr>
                          <w:sz w:val="22"/>
                          <w:szCs w:val="22"/>
                        </w:rPr>
                      </w:pPr>
                    </w:p>
                    <w:p w14:paraId="15C06846" w14:textId="77777777" w:rsidR="00512B22" w:rsidRDefault="00512B22" w:rsidP="00FA7614">
                      <w:pPr>
                        <w:rPr>
                          <w:sz w:val="22"/>
                          <w:szCs w:val="22"/>
                        </w:rPr>
                      </w:pPr>
                    </w:p>
                    <w:p w14:paraId="116CF098" w14:textId="77777777" w:rsidR="00512B22" w:rsidRDefault="00512B22" w:rsidP="00FA7614">
                      <w:pPr>
                        <w:rPr>
                          <w:sz w:val="22"/>
                          <w:szCs w:val="22"/>
                        </w:rPr>
                      </w:pPr>
                    </w:p>
                    <w:p w14:paraId="1B56B350" w14:textId="77777777" w:rsidR="00512B22" w:rsidRDefault="00512B22" w:rsidP="00FA7614">
                      <w:pPr>
                        <w:rPr>
                          <w:sz w:val="22"/>
                          <w:szCs w:val="22"/>
                        </w:rPr>
                      </w:pPr>
                    </w:p>
                    <w:p w14:paraId="6829D176" w14:textId="77777777" w:rsidR="00512B22" w:rsidRDefault="00512B22" w:rsidP="00FA7614">
                      <w:pPr>
                        <w:rPr>
                          <w:sz w:val="22"/>
                          <w:szCs w:val="22"/>
                        </w:rPr>
                      </w:pPr>
                    </w:p>
                    <w:p w14:paraId="27558E0F" w14:textId="77777777" w:rsidR="00512B22" w:rsidRDefault="00512B22" w:rsidP="00FA7614">
                      <w:pPr>
                        <w:rPr>
                          <w:sz w:val="22"/>
                          <w:szCs w:val="22"/>
                        </w:rPr>
                      </w:pPr>
                    </w:p>
                    <w:p w14:paraId="1837A866" w14:textId="77777777" w:rsidR="00512B22" w:rsidRDefault="00512B22" w:rsidP="00FA7614">
                      <w:pPr>
                        <w:rPr>
                          <w:sz w:val="22"/>
                          <w:szCs w:val="22"/>
                        </w:rPr>
                      </w:pPr>
                    </w:p>
                    <w:p w14:paraId="2A440774" w14:textId="77777777" w:rsidR="00512B22" w:rsidRDefault="00512B22" w:rsidP="00FA7614">
                      <w:pPr>
                        <w:rPr>
                          <w:sz w:val="22"/>
                          <w:szCs w:val="22"/>
                        </w:rPr>
                      </w:pPr>
                    </w:p>
                    <w:p w14:paraId="0EDEC20A" w14:textId="77777777" w:rsidR="00512B22" w:rsidRDefault="00512B22" w:rsidP="00FA7614">
                      <w:pPr>
                        <w:rPr>
                          <w:sz w:val="22"/>
                          <w:szCs w:val="22"/>
                        </w:rPr>
                      </w:pPr>
                    </w:p>
                    <w:p w14:paraId="12C6A565" w14:textId="77777777" w:rsidR="00512B22" w:rsidRDefault="00512B22" w:rsidP="00FA7614">
                      <w:pPr>
                        <w:rPr>
                          <w:sz w:val="22"/>
                          <w:szCs w:val="22"/>
                        </w:rPr>
                      </w:pPr>
                    </w:p>
                    <w:p w14:paraId="69C3CA29" w14:textId="77777777" w:rsidR="00512B22" w:rsidRDefault="00512B22" w:rsidP="00FA7614">
                      <w:pPr>
                        <w:rPr>
                          <w:sz w:val="22"/>
                          <w:szCs w:val="22"/>
                        </w:rPr>
                      </w:pPr>
                    </w:p>
                    <w:p w14:paraId="172F891F" w14:textId="77777777" w:rsidR="00512B22" w:rsidRDefault="00512B22" w:rsidP="00FA7614">
                      <w:pPr>
                        <w:rPr>
                          <w:sz w:val="22"/>
                          <w:szCs w:val="22"/>
                        </w:rPr>
                      </w:pPr>
                    </w:p>
                    <w:p w14:paraId="15AC3844" w14:textId="77777777" w:rsidR="00512B22" w:rsidRDefault="00512B22" w:rsidP="00FA7614">
                      <w:pPr>
                        <w:rPr>
                          <w:sz w:val="22"/>
                          <w:szCs w:val="22"/>
                        </w:rPr>
                      </w:pPr>
                    </w:p>
                    <w:p w14:paraId="0AF73F8E" w14:textId="77777777" w:rsidR="00512B22" w:rsidRDefault="00512B22" w:rsidP="00FA7614">
                      <w:pPr>
                        <w:rPr>
                          <w:sz w:val="22"/>
                          <w:szCs w:val="22"/>
                        </w:rPr>
                      </w:pPr>
                    </w:p>
                    <w:p w14:paraId="4A4DDC90" w14:textId="77777777" w:rsidR="00512B22" w:rsidRPr="00FA7614" w:rsidRDefault="00512B22" w:rsidP="00FA7614">
                      <w:pPr>
                        <w:rPr>
                          <w:sz w:val="22"/>
                          <w:szCs w:val="22"/>
                        </w:rPr>
                      </w:pPr>
                    </w:p>
                  </w:txbxContent>
                </v:textbox>
                <w10:wrap anchorx="page" anchory="page"/>
                <w10:anchorlock/>
              </v:shape>
            </w:pict>
          </mc:Fallback>
        </mc:AlternateContent>
      </w:r>
    </w:p>
    <w:p w14:paraId="1349C8E2" w14:textId="77777777" w:rsidR="00073CE9" w:rsidRPr="00647727" w:rsidRDefault="00073CE9" w:rsidP="00073CE9">
      <w:pPr>
        <w:rPr>
          <w:rFonts w:ascii="Arial" w:hAnsi="Arial" w:cs="Arial"/>
          <w:sz w:val="36"/>
          <w:szCs w:val="36"/>
        </w:rPr>
      </w:pPr>
      <w:r w:rsidRPr="00647727">
        <w:rPr>
          <w:rFonts w:ascii="Arial" w:hAnsi="Arial" w:cs="Arial"/>
          <w:b/>
          <w:bCs/>
          <w:color w:val="8064A2" w:themeColor="accent4"/>
          <w:sz w:val="36"/>
          <w:szCs w:val="36"/>
        </w:rPr>
        <w:lastRenderedPageBreak/>
        <w:t>Introduction</w:t>
      </w:r>
      <w:r w:rsidR="00F91D0A">
        <w:rPr>
          <w:rFonts w:ascii="Arial" w:hAnsi="Arial" w:cs="Arial"/>
          <w:b/>
          <w:bCs/>
          <w:color w:val="8064A2" w:themeColor="accent4"/>
          <w:sz w:val="36"/>
          <w:szCs w:val="36"/>
        </w:rPr>
        <w:t xml:space="preserve"> and background</w:t>
      </w:r>
      <w:r w:rsidRPr="00647727">
        <w:rPr>
          <w:rFonts w:ascii="Arial" w:hAnsi="Arial" w:cs="Arial"/>
          <w:b/>
          <w:bCs/>
          <w:color w:val="8064A2" w:themeColor="accent4"/>
          <w:sz w:val="36"/>
          <w:szCs w:val="36"/>
        </w:rPr>
        <w:t xml:space="preserve"> </w:t>
      </w:r>
    </w:p>
    <w:p w14:paraId="10AC390E" w14:textId="77777777" w:rsidR="00647727" w:rsidRDefault="00647727" w:rsidP="00073CE9">
      <w:pPr>
        <w:rPr>
          <w:rFonts w:ascii="Arial" w:hAnsi="Arial" w:cs="Arial"/>
          <w:lang w:val="en-GB"/>
        </w:rPr>
      </w:pPr>
    </w:p>
    <w:p w14:paraId="3A159558" w14:textId="77777777" w:rsidR="0082542C" w:rsidRDefault="00073CE9" w:rsidP="00073CE9">
      <w:pPr>
        <w:rPr>
          <w:rFonts w:ascii="Arial" w:hAnsi="Arial" w:cs="Arial"/>
          <w:lang w:val="en-GB"/>
        </w:rPr>
      </w:pPr>
      <w:r w:rsidRPr="00647727">
        <w:rPr>
          <w:rFonts w:ascii="Arial" w:hAnsi="Arial" w:cs="Arial"/>
          <w:lang w:val="en-GB"/>
        </w:rPr>
        <w:t xml:space="preserve">Sector-led improvement is the approach that councils and the LGA have put in place to </w:t>
      </w:r>
      <w:r w:rsidR="00295BFC">
        <w:rPr>
          <w:rFonts w:ascii="Arial" w:hAnsi="Arial" w:cs="Arial"/>
          <w:lang w:val="en-GB"/>
        </w:rPr>
        <w:t xml:space="preserve">support continuous improvement. </w:t>
      </w:r>
    </w:p>
    <w:p w14:paraId="690F20D7" w14:textId="77777777" w:rsidR="0082542C" w:rsidRDefault="0082542C" w:rsidP="00073CE9">
      <w:pPr>
        <w:rPr>
          <w:rFonts w:ascii="Arial" w:hAnsi="Arial" w:cs="Arial"/>
          <w:lang w:val="en-GB"/>
        </w:rPr>
      </w:pPr>
    </w:p>
    <w:p w14:paraId="046BCA13" w14:textId="77777777" w:rsidR="00D32302" w:rsidRDefault="0082542C" w:rsidP="00D32302">
      <w:pPr>
        <w:rPr>
          <w:rFonts w:ascii="Arial" w:hAnsi="Arial" w:cs="Arial"/>
          <w:lang w:val="en-GB"/>
        </w:rPr>
      </w:pPr>
      <w:r>
        <w:rPr>
          <w:rFonts w:ascii="Arial" w:hAnsi="Arial" w:cs="Arial"/>
          <w:lang w:val="en-GB"/>
        </w:rPr>
        <w:t>It is an approach developed by and delivered with the sector and is underpinned by the following key principles:</w:t>
      </w:r>
    </w:p>
    <w:p w14:paraId="3633F8F2" w14:textId="77777777" w:rsidR="00D32302" w:rsidRDefault="00D32302" w:rsidP="00D32302">
      <w:pPr>
        <w:rPr>
          <w:rFonts w:ascii="Arial" w:hAnsi="Arial" w:cs="Arial"/>
          <w:lang w:val="en-GB"/>
        </w:rPr>
      </w:pPr>
    </w:p>
    <w:p w14:paraId="02E21EAE" w14:textId="77777777" w:rsidR="00F91D0A" w:rsidRDefault="00F91D0A" w:rsidP="00F91D0A">
      <w:pPr>
        <w:pStyle w:val="ListParagraph"/>
        <w:numPr>
          <w:ilvl w:val="0"/>
          <w:numId w:val="4"/>
        </w:numPr>
        <w:rPr>
          <w:rFonts w:ascii="Arial" w:hAnsi="Arial" w:cs="Arial"/>
          <w:lang w:val="en-GB"/>
        </w:rPr>
      </w:pPr>
      <w:r w:rsidRPr="00F91D0A">
        <w:rPr>
          <w:rFonts w:ascii="Arial" w:hAnsi="Arial" w:cs="Arial"/>
          <w:lang w:val="en-GB"/>
        </w:rPr>
        <w:t>councils are responsible for their own performance and improvement</w:t>
      </w:r>
      <w:r>
        <w:rPr>
          <w:rFonts w:ascii="Arial" w:hAnsi="Arial" w:cs="Arial"/>
          <w:lang w:val="en-GB"/>
        </w:rPr>
        <w:t>;</w:t>
      </w:r>
    </w:p>
    <w:p w14:paraId="37BFA69E" w14:textId="77777777" w:rsidR="00F91D0A" w:rsidRPr="00F91D0A" w:rsidRDefault="00F91D0A" w:rsidP="00F91D0A">
      <w:pPr>
        <w:rPr>
          <w:rFonts w:ascii="Arial" w:hAnsi="Arial" w:cs="Arial"/>
          <w:lang w:val="en-GB"/>
        </w:rPr>
      </w:pPr>
    </w:p>
    <w:p w14:paraId="4E67D816" w14:textId="77777777" w:rsidR="00F91D0A" w:rsidRDefault="00F91D0A" w:rsidP="00F91D0A">
      <w:pPr>
        <w:pStyle w:val="ListParagraph"/>
        <w:numPr>
          <w:ilvl w:val="0"/>
          <w:numId w:val="4"/>
        </w:numPr>
        <w:rPr>
          <w:rFonts w:ascii="Arial" w:hAnsi="Arial" w:cs="Arial"/>
          <w:lang w:val="en-GB"/>
        </w:rPr>
      </w:pPr>
      <w:r w:rsidRPr="00F91D0A">
        <w:rPr>
          <w:rFonts w:ascii="Arial" w:hAnsi="Arial" w:cs="Arial"/>
          <w:lang w:val="en-GB"/>
        </w:rPr>
        <w:t>councils are primarily accountable to local communitie</w:t>
      </w:r>
      <w:r>
        <w:rPr>
          <w:rFonts w:ascii="Arial" w:hAnsi="Arial" w:cs="Arial"/>
          <w:lang w:val="en-GB"/>
        </w:rPr>
        <w:t>s</w:t>
      </w:r>
      <w:r w:rsidR="00B74660">
        <w:rPr>
          <w:rFonts w:ascii="Arial" w:hAnsi="Arial" w:cs="Arial"/>
          <w:lang w:val="en-GB"/>
        </w:rPr>
        <w:t xml:space="preserve">; </w:t>
      </w:r>
    </w:p>
    <w:p w14:paraId="00D9A8ED" w14:textId="77777777" w:rsidR="00F91D0A" w:rsidRPr="00F91D0A" w:rsidRDefault="00F91D0A" w:rsidP="00F91D0A">
      <w:pPr>
        <w:rPr>
          <w:rFonts w:ascii="Arial" w:hAnsi="Arial" w:cs="Arial"/>
          <w:lang w:val="en-GB"/>
        </w:rPr>
      </w:pPr>
    </w:p>
    <w:p w14:paraId="393232E9" w14:textId="77777777" w:rsidR="00F91D0A" w:rsidRDefault="00F91D0A" w:rsidP="00C74114">
      <w:pPr>
        <w:pStyle w:val="ListParagraph"/>
        <w:numPr>
          <w:ilvl w:val="0"/>
          <w:numId w:val="4"/>
        </w:numPr>
        <w:rPr>
          <w:rFonts w:ascii="Arial" w:hAnsi="Arial" w:cs="Arial"/>
          <w:lang w:val="en-GB"/>
        </w:rPr>
      </w:pPr>
      <w:r w:rsidRPr="00B74660">
        <w:rPr>
          <w:rFonts w:ascii="Arial" w:hAnsi="Arial" w:cs="Arial"/>
          <w:lang w:val="en-GB"/>
        </w:rPr>
        <w:t>councils have a coll</w:t>
      </w:r>
      <w:bookmarkStart w:id="0" w:name="_GoBack"/>
      <w:bookmarkEnd w:id="0"/>
      <w:r w:rsidRPr="00B74660">
        <w:rPr>
          <w:rFonts w:ascii="Arial" w:hAnsi="Arial" w:cs="Arial"/>
          <w:lang w:val="en-GB"/>
        </w:rPr>
        <w:t>ective responsibility for the performance of the sector as a whole</w:t>
      </w:r>
      <w:r w:rsidR="00B74660" w:rsidRPr="00B74660">
        <w:rPr>
          <w:rFonts w:ascii="Arial" w:hAnsi="Arial" w:cs="Arial"/>
          <w:lang w:val="en-GB"/>
        </w:rPr>
        <w:t xml:space="preserve">; </w:t>
      </w:r>
    </w:p>
    <w:p w14:paraId="55D7F1EE" w14:textId="77777777" w:rsidR="00B74660" w:rsidRPr="00B74660" w:rsidRDefault="00B74660" w:rsidP="00B74660">
      <w:pPr>
        <w:rPr>
          <w:rFonts w:ascii="Arial" w:hAnsi="Arial" w:cs="Arial"/>
          <w:lang w:val="en-GB"/>
        </w:rPr>
      </w:pPr>
    </w:p>
    <w:p w14:paraId="5869223C" w14:textId="7A6BCE60" w:rsidR="0082542C" w:rsidRPr="00F91D0A" w:rsidRDefault="00F91D0A" w:rsidP="00F91D0A">
      <w:pPr>
        <w:pStyle w:val="ListParagraph"/>
        <w:numPr>
          <w:ilvl w:val="0"/>
          <w:numId w:val="4"/>
        </w:numPr>
        <w:rPr>
          <w:rFonts w:ascii="Arial" w:hAnsi="Arial" w:cs="Arial"/>
          <w:lang w:val="en-GB"/>
        </w:rPr>
      </w:pPr>
      <w:r w:rsidRPr="00F91D0A">
        <w:rPr>
          <w:rFonts w:ascii="Arial" w:hAnsi="Arial" w:cs="Arial"/>
          <w:lang w:val="en-GB"/>
        </w:rPr>
        <w:t>the role of the LG</w:t>
      </w:r>
      <w:r w:rsidR="00DB4A60">
        <w:rPr>
          <w:rFonts w:ascii="Arial" w:hAnsi="Arial" w:cs="Arial"/>
          <w:lang w:val="en-GB"/>
        </w:rPr>
        <w:t>A is to maintain an overview of</w:t>
      </w:r>
      <w:r w:rsidRPr="00F91D0A">
        <w:rPr>
          <w:rFonts w:ascii="Arial" w:hAnsi="Arial" w:cs="Arial"/>
          <w:lang w:val="en-GB"/>
        </w:rPr>
        <w:t xml:space="preserve"> performance and to provide tools and support</w:t>
      </w:r>
      <w:r>
        <w:rPr>
          <w:rFonts w:ascii="Arial" w:hAnsi="Arial" w:cs="Arial"/>
          <w:lang w:val="en-GB"/>
        </w:rPr>
        <w:t>.</w:t>
      </w:r>
    </w:p>
    <w:p w14:paraId="54532B6A" w14:textId="77777777" w:rsidR="00F91D0A" w:rsidRDefault="00F91D0A" w:rsidP="00073CE9">
      <w:pPr>
        <w:rPr>
          <w:rFonts w:ascii="Arial" w:hAnsi="Arial" w:cs="Arial"/>
          <w:lang w:val="en-GB"/>
        </w:rPr>
      </w:pPr>
    </w:p>
    <w:p w14:paraId="15B576A0" w14:textId="77777777" w:rsidR="00073CE9" w:rsidRDefault="0082542C" w:rsidP="00073CE9">
      <w:pPr>
        <w:rPr>
          <w:rFonts w:ascii="Arial" w:hAnsi="Arial" w:cs="Arial"/>
          <w:lang w:val="en-GB"/>
        </w:rPr>
      </w:pPr>
      <w:r>
        <w:rPr>
          <w:rFonts w:ascii="Arial" w:hAnsi="Arial" w:cs="Arial"/>
          <w:lang w:val="en-GB"/>
        </w:rPr>
        <w:t>The support “offer” itself</w:t>
      </w:r>
      <w:r w:rsidR="00073CE9" w:rsidRPr="00647727">
        <w:rPr>
          <w:rFonts w:ascii="Arial" w:hAnsi="Arial" w:cs="Arial"/>
          <w:lang w:val="en-GB"/>
        </w:rPr>
        <w:t xml:space="preserve"> is based on what we have learnt works</w:t>
      </w:r>
      <w:r>
        <w:rPr>
          <w:rFonts w:ascii="Arial" w:hAnsi="Arial" w:cs="Arial"/>
          <w:lang w:val="en-GB"/>
        </w:rPr>
        <w:t xml:space="preserve"> for improvement</w:t>
      </w:r>
      <w:r w:rsidR="00073CE9" w:rsidRPr="00647727">
        <w:rPr>
          <w:rFonts w:ascii="Arial" w:hAnsi="Arial" w:cs="Arial"/>
          <w:lang w:val="en-GB"/>
        </w:rPr>
        <w:t xml:space="preserve"> – strong political and managerial leadership, challenge from one’s peers, the ability to benchmark performance with others through the use of comparable data and the sharing and spreading of good practice. </w:t>
      </w:r>
    </w:p>
    <w:p w14:paraId="6D9487ED" w14:textId="77777777" w:rsidR="00647727" w:rsidRDefault="00647727" w:rsidP="00073CE9">
      <w:pPr>
        <w:rPr>
          <w:rFonts w:ascii="Arial" w:hAnsi="Arial" w:cs="Arial"/>
          <w:lang w:val="en-GB"/>
        </w:rPr>
      </w:pPr>
    </w:p>
    <w:p w14:paraId="762F8AF3" w14:textId="6A1D8598" w:rsidR="00430943" w:rsidRPr="00647727" w:rsidRDefault="00430943" w:rsidP="00430943">
      <w:pPr>
        <w:rPr>
          <w:rFonts w:ascii="Arial" w:hAnsi="Arial" w:cs="Arial"/>
          <w:lang w:val="en-GB"/>
        </w:rPr>
      </w:pPr>
      <w:r>
        <w:rPr>
          <w:rFonts w:ascii="Arial" w:hAnsi="Arial" w:cs="Arial"/>
          <w:lang w:val="en-GB"/>
        </w:rPr>
        <w:t xml:space="preserve">Councils can access the support through our team of regionally based Principal Advisers (PAs). </w:t>
      </w:r>
      <w:r w:rsidRPr="00430943">
        <w:rPr>
          <w:rFonts w:ascii="Arial" w:hAnsi="Arial" w:cs="Arial"/>
          <w:lang w:val="en-GB"/>
        </w:rPr>
        <w:t xml:space="preserve">PAs are the LGA's focal point for discussions with councils about their improvement needs and the support the LGA can make available. PAs work with </w:t>
      </w:r>
      <w:r w:rsidR="00FD4582">
        <w:rPr>
          <w:rFonts w:ascii="Arial" w:hAnsi="Arial" w:cs="Arial"/>
          <w:lang w:val="en-GB"/>
        </w:rPr>
        <w:t xml:space="preserve">colleagues from </w:t>
      </w:r>
      <w:r>
        <w:rPr>
          <w:rFonts w:ascii="Arial" w:hAnsi="Arial" w:cs="Arial"/>
          <w:lang w:val="en-GB"/>
        </w:rPr>
        <w:t xml:space="preserve">other </w:t>
      </w:r>
      <w:r w:rsidRPr="00430943">
        <w:rPr>
          <w:rFonts w:ascii="Arial" w:hAnsi="Arial" w:cs="Arial"/>
          <w:lang w:val="en-GB"/>
        </w:rPr>
        <w:t>regionally based improvement programmes, for example with the Care and Health Improvement Advisers funded by</w:t>
      </w:r>
      <w:r w:rsidR="00FD4582">
        <w:rPr>
          <w:rFonts w:ascii="Arial" w:hAnsi="Arial" w:cs="Arial"/>
          <w:lang w:val="en-GB"/>
        </w:rPr>
        <w:t xml:space="preserve"> the</w:t>
      </w:r>
      <w:r w:rsidRPr="00430943">
        <w:rPr>
          <w:rFonts w:ascii="Arial" w:hAnsi="Arial" w:cs="Arial"/>
          <w:lang w:val="en-GB"/>
        </w:rPr>
        <w:t xml:space="preserve"> Dep</w:t>
      </w:r>
      <w:r w:rsidR="00FD4582">
        <w:rPr>
          <w:rFonts w:ascii="Arial" w:hAnsi="Arial" w:cs="Arial"/>
          <w:lang w:val="en-GB"/>
        </w:rPr>
        <w:t>artmen</w:t>
      </w:r>
      <w:r w:rsidRPr="00430943">
        <w:rPr>
          <w:rFonts w:ascii="Arial" w:hAnsi="Arial" w:cs="Arial"/>
          <w:lang w:val="en-GB"/>
        </w:rPr>
        <w:t>t of Health, to coordinate support</w:t>
      </w:r>
      <w:r w:rsidR="002E0876">
        <w:rPr>
          <w:rFonts w:ascii="Arial" w:hAnsi="Arial" w:cs="Arial"/>
          <w:lang w:val="en-GB"/>
        </w:rPr>
        <w:t xml:space="preserve"> and with other regionally based </w:t>
      </w:r>
      <w:r w:rsidR="00FD4582">
        <w:rPr>
          <w:rFonts w:ascii="Arial" w:hAnsi="Arial" w:cs="Arial"/>
          <w:lang w:val="en-GB"/>
        </w:rPr>
        <w:t xml:space="preserve">organisations </w:t>
      </w:r>
      <w:r w:rsidR="00DB4A60">
        <w:rPr>
          <w:rFonts w:ascii="Arial" w:hAnsi="Arial" w:cs="Arial"/>
          <w:lang w:val="en-GB"/>
        </w:rPr>
        <w:t xml:space="preserve">supporting councils e.g. </w:t>
      </w:r>
      <w:r w:rsidR="002E0876">
        <w:rPr>
          <w:rFonts w:ascii="Arial" w:hAnsi="Arial" w:cs="Arial"/>
          <w:lang w:val="en-GB"/>
        </w:rPr>
        <w:t>London Councils and other regional LGAs</w:t>
      </w:r>
      <w:r w:rsidR="00FD4582">
        <w:rPr>
          <w:rFonts w:ascii="Arial" w:hAnsi="Arial" w:cs="Arial"/>
          <w:lang w:val="en-GB"/>
        </w:rPr>
        <w:t>.</w:t>
      </w:r>
    </w:p>
    <w:p w14:paraId="18F29639" w14:textId="77777777" w:rsidR="0082542C" w:rsidRPr="002A00B2" w:rsidRDefault="0082542C" w:rsidP="00647727">
      <w:pPr>
        <w:pStyle w:val="Default"/>
      </w:pPr>
    </w:p>
    <w:p w14:paraId="2D79CB9F" w14:textId="77777777" w:rsidR="008E0F78" w:rsidRDefault="002A00B2" w:rsidP="002A00B2">
      <w:pPr>
        <w:pStyle w:val="Body1"/>
        <w:jc w:val="both"/>
        <w:rPr>
          <w:rFonts w:ascii="Arial" w:hAnsi="Arial" w:cs="Arial"/>
        </w:rPr>
      </w:pPr>
      <w:r w:rsidRPr="002A00B2">
        <w:rPr>
          <w:rFonts w:ascii="Arial" w:hAnsi="Arial" w:cs="Arial"/>
        </w:rPr>
        <w:t xml:space="preserve">The approach </w:t>
      </w:r>
      <w:r>
        <w:rPr>
          <w:rFonts w:ascii="Arial" w:hAnsi="Arial" w:cs="Arial"/>
        </w:rPr>
        <w:t xml:space="preserve">has been hugely </w:t>
      </w:r>
      <w:r w:rsidR="008B2AD6">
        <w:rPr>
          <w:rFonts w:ascii="Arial" w:hAnsi="Arial" w:cs="Arial"/>
        </w:rPr>
        <w:t>successful:</w:t>
      </w:r>
    </w:p>
    <w:p w14:paraId="34854E1B" w14:textId="77777777" w:rsidR="00F15CF9" w:rsidRPr="00647727" w:rsidRDefault="00F15CF9" w:rsidP="00F15CF9">
      <w:pPr>
        <w:spacing w:line="280" w:lineRule="exact"/>
        <w:rPr>
          <w:rFonts w:ascii="Arial" w:hAnsi="Arial" w:cs="Arial"/>
        </w:rPr>
      </w:pPr>
    </w:p>
    <w:tbl>
      <w:tblPr>
        <w:tblStyle w:val="TableGrid"/>
        <w:tblW w:w="0" w:type="auto"/>
        <w:tblLook w:val="04A0" w:firstRow="1" w:lastRow="0" w:firstColumn="1" w:lastColumn="0" w:noHBand="0" w:noVBand="1"/>
      </w:tblPr>
      <w:tblGrid>
        <w:gridCol w:w="10018"/>
      </w:tblGrid>
      <w:tr w:rsidR="00F15CF9" w14:paraId="522A1DAB" w14:textId="77777777" w:rsidTr="00F15CF9">
        <w:tc>
          <w:tcPr>
            <w:tcW w:w="10018" w:type="dxa"/>
          </w:tcPr>
          <w:p w14:paraId="79123640" w14:textId="77777777" w:rsidR="00F15CF9" w:rsidRDefault="00F15CF9" w:rsidP="00F15CF9"/>
          <w:p w14:paraId="4AB82A4A" w14:textId="5C51156D" w:rsidR="00F15CF9" w:rsidRPr="00F15CF9" w:rsidRDefault="00F15CF9" w:rsidP="00F15CF9">
            <w:pPr>
              <w:pStyle w:val="Body1"/>
              <w:numPr>
                <w:ilvl w:val="0"/>
                <w:numId w:val="6"/>
              </w:numPr>
              <w:jc w:val="both"/>
              <w:rPr>
                <w:rFonts w:ascii="Arial" w:hAnsi="Arial" w:cs="Arial"/>
                <w:color w:val="auto"/>
                <w:lang w:val="en-US"/>
              </w:rPr>
            </w:pPr>
            <w:r>
              <w:rPr>
                <w:rFonts w:ascii="Arial" w:hAnsi="Arial" w:cs="Arial"/>
                <w:color w:val="auto"/>
              </w:rPr>
              <w:t>the number of councils requiring DCLG to formally intervene in remains extremely low</w:t>
            </w:r>
            <w:r w:rsidR="00DB4A60">
              <w:rPr>
                <w:rFonts w:ascii="Arial" w:hAnsi="Arial" w:cs="Arial"/>
                <w:color w:val="auto"/>
              </w:rPr>
              <w:t>,</w:t>
            </w:r>
            <w:r>
              <w:rPr>
                <w:rFonts w:ascii="Arial" w:hAnsi="Arial" w:cs="Arial"/>
                <w:color w:val="auto"/>
              </w:rPr>
              <w:t xml:space="preserve"> with no councils entering intervention in the last financial year</w:t>
            </w:r>
          </w:p>
          <w:p w14:paraId="163B283C" w14:textId="77777777" w:rsidR="00F15CF9" w:rsidRPr="00F15CF9" w:rsidRDefault="00F15CF9" w:rsidP="00F15CF9">
            <w:pPr>
              <w:pStyle w:val="Body1"/>
              <w:ind w:left="720"/>
              <w:jc w:val="both"/>
              <w:rPr>
                <w:rFonts w:ascii="Arial" w:hAnsi="Arial" w:cs="Arial"/>
                <w:color w:val="auto"/>
                <w:lang w:val="en-US"/>
              </w:rPr>
            </w:pPr>
          </w:p>
          <w:p w14:paraId="768346FB" w14:textId="77777777" w:rsidR="00F15CF9" w:rsidRDefault="00F15CF9" w:rsidP="00F15CF9">
            <w:pPr>
              <w:pStyle w:val="Body1"/>
              <w:numPr>
                <w:ilvl w:val="0"/>
                <w:numId w:val="6"/>
              </w:numPr>
              <w:jc w:val="both"/>
              <w:rPr>
                <w:rFonts w:ascii="Arial" w:hAnsi="Arial" w:cs="Arial"/>
                <w:color w:val="auto"/>
                <w:lang w:val="en-US"/>
              </w:rPr>
            </w:pPr>
            <w:r w:rsidRPr="00F666C5">
              <w:rPr>
                <w:rFonts w:ascii="Arial" w:hAnsi="Arial" w:cs="Arial"/>
                <w:color w:val="auto"/>
              </w:rPr>
              <w:t xml:space="preserve">residents remain satisfied and continue to trust their local council. </w:t>
            </w:r>
            <w:r w:rsidRPr="00F666C5">
              <w:rPr>
                <w:rFonts w:ascii="Arial" w:hAnsi="Arial" w:cs="Arial"/>
                <w:color w:val="auto"/>
                <w:lang w:val="en-US"/>
              </w:rPr>
              <w:t>65% of residents remain “very” or “fairly” satisfied with the way their local council runs things</w:t>
            </w:r>
          </w:p>
          <w:p w14:paraId="25470C70" w14:textId="77777777" w:rsidR="00F15CF9" w:rsidRPr="00F666C5" w:rsidRDefault="00F15CF9" w:rsidP="00F15CF9">
            <w:pPr>
              <w:pStyle w:val="Body1"/>
              <w:jc w:val="both"/>
              <w:rPr>
                <w:rFonts w:ascii="Arial" w:hAnsi="Arial" w:cs="Arial"/>
                <w:color w:val="auto"/>
                <w:lang w:val="en-US"/>
              </w:rPr>
            </w:pPr>
          </w:p>
          <w:p w14:paraId="31B4E4E7" w14:textId="195EAE73" w:rsidR="00F15CF9" w:rsidRDefault="00F15CF9" w:rsidP="00F15CF9">
            <w:pPr>
              <w:pStyle w:val="ListParagraph"/>
              <w:numPr>
                <w:ilvl w:val="0"/>
                <w:numId w:val="6"/>
              </w:numPr>
              <w:rPr>
                <w:rFonts w:ascii="Arial" w:hAnsi="Arial" w:cs="Arial"/>
              </w:rPr>
            </w:pPr>
            <w:r w:rsidRPr="00F15CF9">
              <w:rPr>
                <w:rFonts w:ascii="Arial" w:hAnsi="Arial" w:cs="Arial"/>
              </w:rPr>
              <w:t>two-thirds of a basket of performance indicators commonly used by councils to assess their performance have improved</w:t>
            </w:r>
          </w:p>
          <w:p w14:paraId="03BE3EF3" w14:textId="77777777" w:rsidR="00F15CF9" w:rsidRPr="00F15CF9" w:rsidRDefault="00F15CF9" w:rsidP="00F15CF9">
            <w:pPr>
              <w:rPr>
                <w:rFonts w:ascii="Arial" w:hAnsi="Arial" w:cs="Arial"/>
              </w:rPr>
            </w:pPr>
          </w:p>
          <w:p w14:paraId="34819944" w14:textId="318C6C59" w:rsidR="00F15CF9" w:rsidRDefault="00DB4A60" w:rsidP="00F15CF9">
            <w:pPr>
              <w:pStyle w:val="ListParagraph"/>
              <w:numPr>
                <w:ilvl w:val="0"/>
                <w:numId w:val="6"/>
              </w:numPr>
              <w:rPr>
                <w:rFonts w:ascii="Arial" w:hAnsi="Arial" w:cs="Arial"/>
              </w:rPr>
            </w:pPr>
            <w:r>
              <w:rPr>
                <w:rFonts w:ascii="Arial" w:hAnsi="Arial" w:cs="Arial"/>
              </w:rPr>
              <w:t>87%</w:t>
            </w:r>
            <w:r w:rsidR="00F15CF9" w:rsidRPr="00FD55C6">
              <w:rPr>
                <w:rFonts w:ascii="Arial" w:hAnsi="Arial" w:cs="Arial"/>
              </w:rPr>
              <w:t xml:space="preserve"> of leaders and chief </w:t>
            </w:r>
            <w:r w:rsidR="00F15CF9">
              <w:rPr>
                <w:rFonts w:ascii="Arial" w:hAnsi="Arial" w:cs="Arial"/>
              </w:rPr>
              <w:t>executive</w:t>
            </w:r>
            <w:r w:rsidR="002354AE">
              <w:rPr>
                <w:rFonts w:ascii="Arial" w:hAnsi="Arial" w:cs="Arial"/>
              </w:rPr>
              <w:t>s</w:t>
            </w:r>
            <w:r w:rsidR="00F15CF9">
              <w:rPr>
                <w:rFonts w:ascii="Arial" w:hAnsi="Arial" w:cs="Arial"/>
              </w:rPr>
              <w:t xml:space="preserve"> say </w:t>
            </w:r>
            <w:r w:rsidR="00F15CF9" w:rsidRPr="00FD55C6">
              <w:rPr>
                <w:rFonts w:ascii="Arial" w:hAnsi="Arial" w:cs="Arial"/>
              </w:rPr>
              <w:t>support from the LGA has a pos</w:t>
            </w:r>
            <w:r w:rsidR="00F15CF9">
              <w:rPr>
                <w:rFonts w:ascii="Arial" w:hAnsi="Arial" w:cs="Arial"/>
              </w:rPr>
              <w:t>itive impact on their authority</w:t>
            </w:r>
          </w:p>
          <w:p w14:paraId="6AE186E3" w14:textId="77777777" w:rsidR="00F15CF9" w:rsidRPr="00F15CF9" w:rsidRDefault="00F15CF9" w:rsidP="00F15CF9">
            <w:pPr>
              <w:rPr>
                <w:rFonts w:ascii="Arial" w:hAnsi="Arial" w:cs="Arial"/>
              </w:rPr>
            </w:pPr>
          </w:p>
          <w:p w14:paraId="6900B3B7" w14:textId="6889A160" w:rsidR="00F15CF9" w:rsidRPr="00F15CF9" w:rsidRDefault="00F15CF9" w:rsidP="00F15CF9">
            <w:pPr>
              <w:pStyle w:val="ListParagraph"/>
              <w:numPr>
                <w:ilvl w:val="0"/>
                <w:numId w:val="6"/>
              </w:numPr>
              <w:rPr>
                <w:rFonts w:ascii="Arial" w:hAnsi="Arial" w:cs="Arial"/>
              </w:rPr>
            </w:pPr>
            <w:r w:rsidRPr="00FD55C6">
              <w:rPr>
                <w:rFonts w:ascii="Arial" w:hAnsi="Arial" w:cs="Arial"/>
              </w:rPr>
              <w:t>96% of respondents say they feel more confident in their role as a councillor having participated in our leadership programmes</w:t>
            </w:r>
            <w:r w:rsidR="00FD4582">
              <w:rPr>
                <w:rFonts w:ascii="Arial" w:hAnsi="Arial" w:cs="Arial"/>
              </w:rPr>
              <w:t>.</w:t>
            </w:r>
          </w:p>
          <w:p w14:paraId="5AFB5A0E" w14:textId="77777777" w:rsidR="00F15CF9" w:rsidRPr="0059433F" w:rsidRDefault="00F15CF9" w:rsidP="00F15CF9">
            <w:pPr>
              <w:pStyle w:val="ListParagraph"/>
              <w:rPr>
                <w:rFonts w:ascii="Arial" w:hAnsi="Arial" w:cs="Arial"/>
              </w:rPr>
            </w:pPr>
          </w:p>
          <w:p w14:paraId="77BABE79" w14:textId="77777777" w:rsidR="00F15CF9" w:rsidRDefault="00F15CF9" w:rsidP="00F15CF9"/>
        </w:tc>
      </w:tr>
    </w:tbl>
    <w:p w14:paraId="6DAC513E" w14:textId="77777777" w:rsidR="002A00B2" w:rsidRDefault="002A00B2" w:rsidP="00446BF7">
      <w:pPr>
        <w:pStyle w:val="Body1"/>
        <w:jc w:val="both"/>
        <w:rPr>
          <w:rFonts w:ascii="Arial" w:hAnsi="Arial" w:cs="Arial"/>
          <w:color w:val="auto"/>
          <w:szCs w:val="24"/>
        </w:rPr>
      </w:pPr>
      <w:r w:rsidRPr="001231D8">
        <w:rPr>
          <w:rFonts w:ascii="Arial" w:hAnsi="Arial" w:cs="Arial"/>
          <w:color w:val="auto"/>
          <w:szCs w:val="24"/>
        </w:rPr>
        <w:lastRenderedPageBreak/>
        <w:t>Our record over the last year</w:t>
      </w:r>
      <w:r w:rsidR="00446BF7">
        <w:rPr>
          <w:rFonts w:ascii="Arial" w:hAnsi="Arial" w:cs="Arial"/>
          <w:color w:val="auto"/>
          <w:szCs w:val="24"/>
        </w:rPr>
        <w:t>, as illustrated in this report,</w:t>
      </w:r>
      <w:r w:rsidRPr="001231D8">
        <w:rPr>
          <w:rFonts w:ascii="Arial" w:hAnsi="Arial" w:cs="Arial"/>
          <w:color w:val="auto"/>
          <w:szCs w:val="24"/>
        </w:rPr>
        <w:t xml:space="preserve"> shows yet again the critical role played by the LGA, in partnership with </w:t>
      </w:r>
      <w:r w:rsidR="00F15CF9">
        <w:rPr>
          <w:rFonts w:ascii="Arial" w:hAnsi="Arial" w:cs="Arial"/>
          <w:color w:val="auto"/>
          <w:szCs w:val="24"/>
        </w:rPr>
        <w:t xml:space="preserve">others including </w:t>
      </w:r>
      <w:r>
        <w:rPr>
          <w:rFonts w:ascii="Arial" w:hAnsi="Arial" w:cs="Arial"/>
          <w:color w:val="auto"/>
          <w:szCs w:val="24"/>
        </w:rPr>
        <w:t>D</w:t>
      </w:r>
      <w:r w:rsidRPr="001231D8">
        <w:rPr>
          <w:rFonts w:ascii="Arial" w:hAnsi="Arial" w:cs="Arial"/>
          <w:color w:val="auto"/>
          <w:szCs w:val="24"/>
        </w:rPr>
        <w:t xml:space="preserve">CLG, in ensuring the performance of councils, addressing those at risk of underperformance, driving improvement across the sector, supporting councils through significant changes and supporting strong local leadership. </w:t>
      </w:r>
    </w:p>
    <w:p w14:paraId="06B599E8" w14:textId="77777777" w:rsidR="005A0545" w:rsidRPr="00446BF7" w:rsidRDefault="005A0545" w:rsidP="00446BF7">
      <w:pPr>
        <w:pStyle w:val="Body1"/>
        <w:jc w:val="both"/>
        <w:rPr>
          <w:rFonts w:ascii="Arial" w:hAnsi="Arial" w:cs="Arial"/>
        </w:rPr>
      </w:pPr>
    </w:p>
    <w:p w14:paraId="07765F4E" w14:textId="77777777" w:rsidR="0082542C" w:rsidRPr="0082542C" w:rsidRDefault="0082542C" w:rsidP="00647727">
      <w:pPr>
        <w:pStyle w:val="Default"/>
        <w:rPr>
          <w:b/>
        </w:rPr>
      </w:pPr>
      <w:r w:rsidRPr="0082542C">
        <w:rPr>
          <w:b/>
        </w:rPr>
        <w:t>Programme delivery</w:t>
      </w:r>
    </w:p>
    <w:p w14:paraId="6332DB6C" w14:textId="77777777" w:rsidR="0024496A" w:rsidRDefault="0024496A" w:rsidP="0024496A">
      <w:pPr>
        <w:pStyle w:val="Default"/>
      </w:pPr>
    </w:p>
    <w:p w14:paraId="31189EE5" w14:textId="77777777" w:rsidR="00B06349" w:rsidRDefault="00766E7A" w:rsidP="0024496A">
      <w:pPr>
        <w:pStyle w:val="Default"/>
      </w:pPr>
      <w:r>
        <w:t>The programme</w:t>
      </w:r>
      <w:r w:rsidR="00B06349">
        <w:t xml:space="preserve"> </w:t>
      </w:r>
      <w:r w:rsidR="0024496A" w:rsidRPr="0024496A">
        <w:t>for 2016/</w:t>
      </w:r>
      <w:r w:rsidR="00B06349">
        <w:t xml:space="preserve">17 </w:t>
      </w:r>
      <w:r w:rsidR="002E0876">
        <w:t>was</w:t>
      </w:r>
      <w:r w:rsidR="00B06349">
        <w:t xml:space="preserve"> based around four themes:</w:t>
      </w:r>
    </w:p>
    <w:p w14:paraId="189476CF" w14:textId="3ACB86D6" w:rsidR="00B06349" w:rsidRDefault="00811C40" w:rsidP="00B06349">
      <w:pPr>
        <w:pStyle w:val="Default"/>
        <w:numPr>
          <w:ilvl w:val="0"/>
          <w:numId w:val="5"/>
        </w:numPr>
      </w:pPr>
      <w:r>
        <w:t>I</w:t>
      </w:r>
      <w:r w:rsidR="00B06349">
        <w:t>mprovement through peer support</w:t>
      </w:r>
    </w:p>
    <w:p w14:paraId="129E9ED8" w14:textId="77777777" w:rsidR="00B06349" w:rsidRDefault="00B06349" w:rsidP="00B06349">
      <w:pPr>
        <w:pStyle w:val="Default"/>
        <w:numPr>
          <w:ilvl w:val="0"/>
          <w:numId w:val="5"/>
        </w:numPr>
      </w:pPr>
      <w:r>
        <w:t>Efficiency and productivity</w:t>
      </w:r>
    </w:p>
    <w:p w14:paraId="6A408E6C" w14:textId="77777777" w:rsidR="00B06349" w:rsidRDefault="00B06349" w:rsidP="00B06349">
      <w:pPr>
        <w:pStyle w:val="Default"/>
        <w:numPr>
          <w:ilvl w:val="0"/>
          <w:numId w:val="5"/>
        </w:numPr>
      </w:pPr>
      <w:r>
        <w:t xml:space="preserve">Strong political and </w:t>
      </w:r>
      <w:r w:rsidR="001E3B14">
        <w:t xml:space="preserve">senior </w:t>
      </w:r>
      <w:r>
        <w:t>officer leadership</w:t>
      </w:r>
    </w:p>
    <w:p w14:paraId="49A4A9CA" w14:textId="77777777" w:rsidR="00B06349" w:rsidRDefault="00B06349" w:rsidP="00B06349">
      <w:pPr>
        <w:pStyle w:val="Default"/>
        <w:numPr>
          <w:ilvl w:val="0"/>
          <w:numId w:val="5"/>
        </w:numPr>
      </w:pPr>
      <w:r>
        <w:t xml:space="preserve">Strong communities with excellent </w:t>
      </w:r>
      <w:r w:rsidR="001E3B14">
        <w:t xml:space="preserve">public </w:t>
      </w:r>
      <w:r>
        <w:t>services.</w:t>
      </w:r>
    </w:p>
    <w:p w14:paraId="4D127B15" w14:textId="77777777" w:rsidR="00715284" w:rsidRDefault="00715284" w:rsidP="00715284">
      <w:pPr>
        <w:pStyle w:val="Default"/>
      </w:pPr>
    </w:p>
    <w:p w14:paraId="5908A028" w14:textId="77777777" w:rsidR="00715284" w:rsidRPr="0024496A" w:rsidRDefault="00715284" w:rsidP="00715284">
      <w:pPr>
        <w:pStyle w:val="Default"/>
      </w:pPr>
      <w:r>
        <w:t>Key highlights and deliverables from each theme</w:t>
      </w:r>
      <w:r w:rsidRPr="0024496A">
        <w:t xml:space="preserve"> are </w:t>
      </w:r>
      <w:r>
        <w:t xml:space="preserve">set out in the remainder of this report. </w:t>
      </w:r>
    </w:p>
    <w:p w14:paraId="63731FF9" w14:textId="77777777" w:rsidR="00B74660" w:rsidRPr="00647727" w:rsidRDefault="00B74660" w:rsidP="00B74660">
      <w:pPr>
        <w:pStyle w:val="Default"/>
      </w:pPr>
    </w:p>
    <w:tbl>
      <w:tblPr>
        <w:tblStyle w:val="TableGrid"/>
        <w:tblW w:w="0" w:type="auto"/>
        <w:tblLook w:val="04A0" w:firstRow="1" w:lastRow="0" w:firstColumn="1" w:lastColumn="0" w:noHBand="0" w:noVBand="1"/>
      </w:tblPr>
      <w:tblGrid>
        <w:gridCol w:w="10018"/>
      </w:tblGrid>
      <w:tr w:rsidR="00B74660" w14:paraId="778ADEC8" w14:textId="77777777" w:rsidTr="00C74114">
        <w:tc>
          <w:tcPr>
            <w:tcW w:w="10018" w:type="dxa"/>
          </w:tcPr>
          <w:p w14:paraId="279C5731" w14:textId="77777777" w:rsidR="00B74660" w:rsidRPr="00B36446" w:rsidRDefault="00B74660" w:rsidP="00B74660">
            <w:pPr>
              <w:pStyle w:val="Mainsubheadingchapterheading"/>
            </w:pPr>
            <w:r>
              <w:t>Overall highlights</w:t>
            </w:r>
          </w:p>
          <w:p w14:paraId="33C9AEF8" w14:textId="77777777" w:rsidR="00B74660" w:rsidRDefault="00B74660" w:rsidP="002354AE">
            <w:pPr>
              <w:pStyle w:val="Default"/>
            </w:pPr>
          </w:p>
          <w:p w14:paraId="5B4A3476" w14:textId="77777777" w:rsidR="002354AE" w:rsidRDefault="002354AE" w:rsidP="002354AE">
            <w:pPr>
              <w:pStyle w:val="Default"/>
            </w:pPr>
            <w:r>
              <w:t>During 2016/17 the LGA</w:t>
            </w:r>
            <w:r w:rsidR="00E40938">
              <w:t>:</w:t>
            </w:r>
          </w:p>
          <w:p w14:paraId="48CB80F0" w14:textId="77777777" w:rsidR="002354AE" w:rsidRDefault="002354AE" w:rsidP="002354AE">
            <w:pPr>
              <w:pStyle w:val="Default"/>
            </w:pPr>
          </w:p>
          <w:p w14:paraId="421E4A82" w14:textId="673F7476" w:rsidR="00B74660" w:rsidRDefault="002354AE" w:rsidP="00C74114">
            <w:pPr>
              <w:pStyle w:val="ListParagraph"/>
              <w:numPr>
                <w:ilvl w:val="0"/>
                <w:numId w:val="6"/>
              </w:numPr>
              <w:rPr>
                <w:rFonts w:ascii="Arial" w:hAnsi="Arial" w:cs="Arial"/>
              </w:rPr>
            </w:pPr>
            <w:r>
              <w:rPr>
                <w:rFonts w:ascii="Arial" w:hAnsi="Arial" w:cs="Arial"/>
              </w:rPr>
              <w:t xml:space="preserve">Delivered </w:t>
            </w:r>
            <w:r w:rsidR="00B74660">
              <w:rPr>
                <w:rFonts w:ascii="Arial" w:hAnsi="Arial" w:cs="Arial"/>
              </w:rPr>
              <w:t>119 peer challenges to a wide range of councils</w:t>
            </w:r>
          </w:p>
          <w:p w14:paraId="1F1D3678" w14:textId="77777777" w:rsidR="00B74660" w:rsidRPr="005A0545" w:rsidRDefault="00B74660" w:rsidP="00C74114">
            <w:pPr>
              <w:pStyle w:val="ListParagraph"/>
              <w:rPr>
                <w:rFonts w:ascii="Arial" w:hAnsi="Arial" w:cs="Arial"/>
              </w:rPr>
            </w:pPr>
          </w:p>
          <w:p w14:paraId="3EBF59E2" w14:textId="78086C1E" w:rsidR="00B74660" w:rsidRDefault="002354AE" w:rsidP="00C74114">
            <w:pPr>
              <w:pStyle w:val="ListParagraph"/>
              <w:numPr>
                <w:ilvl w:val="0"/>
                <w:numId w:val="6"/>
              </w:numPr>
              <w:rPr>
                <w:rFonts w:ascii="Arial" w:hAnsi="Arial" w:cs="Arial"/>
              </w:rPr>
            </w:pPr>
            <w:r>
              <w:rPr>
                <w:rFonts w:ascii="Arial" w:hAnsi="Arial" w:cs="Arial"/>
              </w:rPr>
              <w:t>Developed o</w:t>
            </w:r>
            <w:r w:rsidR="00B74660">
              <w:rPr>
                <w:rFonts w:ascii="Arial" w:hAnsi="Arial" w:cs="Arial"/>
              </w:rPr>
              <w:t xml:space="preserve">ver 700 councillors </w:t>
            </w:r>
            <w:r>
              <w:rPr>
                <w:rFonts w:ascii="Arial" w:hAnsi="Arial" w:cs="Arial"/>
              </w:rPr>
              <w:t xml:space="preserve">through participation </w:t>
            </w:r>
            <w:r w:rsidR="00B74660">
              <w:rPr>
                <w:rFonts w:ascii="Arial" w:hAnsi="Arial" w:cs="Arial"/>
              </w:rPr>
              <w:t>in our various leadership programmes</w:t>
            </w:r>
          </w:p>
          <w:p w14:paraId="4DE80718" w14:textId="77777777" w:rsidR="00B74660" w:rsidRPr="00570FF5" w:rsidRDefault="00B74660" w:rsidP="00C74114">
            <w:pPr>
              <w:pStyle w:val="ListParagraph"/>
              <w:rPr>
                <w:rFonts w:ascii="Arial" w:hAnsi="Arial" w:cs="Arial"/>
              </w:rPr>
            </w:pPr>
          </w:p>
          <w:p w14:paraId="5965154F" w14:textId="77777777" w:rsidR="00B74660" w:rsidRDefault="00B74660" w:rsidP="00B74660">
            <w:pPr>
              <w:pStyle w:val="ListParagraph"/>
              <w:numPr>
                <w:ilvl w:val="0"/>
                <w:numId w:val="6"/>
              </w:numPr>
              <w:spacing w:after="200" w:line="276" w:lineRule="auto"/>
              <w:rPr>
                <w:rFonts w:ascii="Arial" w:hAnsi="Arial" w:cs="Arial"/>
              </w:rPr>
            </w:pPr>
            <w:r w:rsidRPr="00482D34">
              <w:rPr>
                <w:rFonts w:ascii="Arial" w:hAnsi="Arial" w:cs="Arial"/>
              </w:rPr>
              <w:t xml:space="preserve">Provided tailored support through the use of member or officer peers for a total of </w:t>
            </w:r>
            <w:r>
              <w:rPr>
                <w:rFonts w:ascii="Arial" w:hAnsi="Arial" w:cs="Arial"/>
              </w:rPr>
              <w:t>193 councils</w:t>
            </w:r>
          </w:p>
          <w:p w14:paraId="15EF5FA1" w14:textId="77777777" w:rsidR="00B74660" w:rsidRPr="00B74660" w:rsidRDefault="00B74660" w:rsidP="00B74660">
            <w:pPr>
              <w:pStyle w:val="ListParagraph"/>
              <w:rPr>
                <w:rFonts w:ascii="Arial" w:hAnsi="Arial" w:cs="Arial"/>
              </w:rPr>
            </w:pPr>
          </w:p>
          <w:p w14:paraId="1B34547E" w14:textId="77777777" w:rsidR="00B74660" w:rsidRDefault="00B74660" w:rsidP="00B74660">
            <w:pPr>
              <w:pStyle w:val="ListParagraph"/>
              <w:numPr>
                <w:ilvl w:val="0"/>
                <w:numId w:val="6"/>
              </w:numPr>
              <w:spacing w:after="200" w:line="276" w:lineRule="auto"/>
              <w:rPr>
                <w:rFonts w:ascii="Arial" w:hAnsi="Arial" w:cs="Arial"/>
              </w:rPr>
            </w:pPr>
            <w:r w:rsidRPr="00B74660">
              <w:rPr>
                <w:rFonts w:ascii="Arial" w:hAnsi="Arial" w:cs="Arial"/>
              </w:rPr>
              <w:t>Helped councils save an estimated £13.2m through the use of collaborative procurement frameworks and our deployment of commercial expert</w:t>
            </w:r>
            <w:r>
              <w:rPr>
                <w:rFonts w:ascii="Arial" w:hAnsi="Arial" w:cs="Arial"/>
              </w:rPr>
              <w:t>s</w:t>
            </w:r>
          </w:p>
          <w:p w14:paraId="419A37AC" w14:textId="77777777" w:rsidR="00B74660" w:rsidRPr="00B74660" w:rsidRDefault="00B74660" w:rsidP="00B74660">
            <w:pPr>
              <w:pStyle w:val="ListParagraph"/>
              <w:rPr>
                <w:rFonts w:ascii="Arial" w:hAnsi="Arial" w:cs="Arial"/>
              </w:rPr>
            </w:pPr>
          </w:p>
          <w:p w14:paraId="5456896A" w14:textId="7628AF1C" w:rsidR="00B74660" w:rsidRDefault="00B74660" w:rsidP="00B74660">
            <w:pPr>
              <w:pStyle w:val="ListParagraph"/>
              <w:numPr>
                <w:ilvl w:val="0"/>
                <w:numId w:val="6"/>
              </w:numPr>
              <w:spacing w:after="200" w:line="276" w:lineRule="auto"/>
              <w:rPr>
                <w:rFonts w:ascii="Arial" w:hAnsi="Arial" w:cs="Arial"/>
              </w:rPr>
            </w:pPr>
            <w:r w:rsidRPr="00B74660">
              <w:rPr>
                <w:rFonts w:ascii="Arial" w:hAnsi="Arial" w:cs="Arial"/>
              </w:rPr>
              <w:t>Helped councils save in excess of £26m through the deployment of our productivity experts</w:t>
            </w:r>
          </w:p>
          <w:p w14:paraId="16E28FBC" w14:textId="77777777" w:rsidR="00B74660" w:rsidRPr="00B74660" w:rsidRDefault="00B74660" w:rsidP="00B74660">
            <w:pPr>
              <w:pStyle w:val="ListParagraph"/>
              <w:rPr>
                <w:rFonts w:ascii="Arial" w:hAnsi="Arial" w:cs="Arial"/>
              </w:rPr>
            </w:pPr>
          </w:p>
          <w:p w14:paraId="0CB0EC2D" w14:textId="77777777" w:rsidR="00B74660" w:rsidRDefault="00B74660" w:rsidP="00B74660">
            <w:pPr>
              <w:pStyle w:val="ListParagraph"/>
              <w:numPr>
                <w:ilvl w:val="0"/>
                <w:numId w:val="6"/>
              </w:numPr>
              <w:spacing w:after="200" w:line="276" w:lineRule="auto"/>
              <w:rPr>
                <w:rFonts w:ascii="Arial" w:hAnsi="Arial" w:cs="Arial"/>
              </w:rPr>
            </w:pPr>
            <w:r w:rsidRPr="00B74660">
              <w:rPr>
                <w:rFonts w:ascii="Arial" w:hAnsi="Arial" w:cs="Arial"/>
              </w:rPr>
              <w:t>Created a new database for capturing and sharing innovative practice containing 1,000 examples</w:t>
            </w:r>
          </w:p>
          <w:p w14:paraId="7A613BC2" w14:textId="77777777" w:rsidR="00B74660" w:rsidRPr="00B74660" w:rsidRDefault="00B74660" w:rsidP="00B74660">
            <w:pPr>
              <w:pStyle w:val="ListParagraph"/>
              <w:rPr>
                <w:rFonts w:ascii="Arial" w:hAnsi="Arial" w:cs="Arial"/>
              </w:rPr>
            </w:pPr>
          </w:p>
          <w:p w14:paraId="7F3E7144" w14:textId="442A5C6D" w:rsidR="00C74114" w:rsidRDefault="00B74660" w:rsidP="00C74114">
            <w:pPr>
              <w:pStyle w:val="ListParagraph"/>
              <w:numPr>
                <w:ilvl w:val="0"/>
                <w:numId w:val="6"/>
              </w:numPr>
              <w:spacing w:after="200" w:line="276" w:lineRule="auto"/>
              <w:rPr>
                <w:rFonts w:ascii="Arial" w:hAnsi="Arial" w:cs="Arial"/>
              </w:rPr>
            </w:pPr>
            <w:r w:rsidRPr="00B74660">
              <w:rPr>
                <w:rFonts w:ascii="Arial" w:hAnsi="Arial" w:cs="Arial"/>
              </w:rPr>
              <w:t>Supported 112 councils on a range of workforce issues</w:t>
            </w:r>
          </w:p>
          <w:p w14:paraId="198C3E35" w14:textId="77777777" w:rsidR="00C74114" w:rsidRPr="00C74114" w:rsidRDefault="00C74114" w:rsidP="00C74114">
            <w:pPr>
              <w:pStyle w:val="ListParagraph"/>
              <w:rPr>
                <w:rFonts w:ascii="Arial" w:hAnsi="Arial" w:cs="Arial"/>
              </w:rPr>
            </w:pPr>
          </w:p>
          <w:p w14:paraId="343B3E83" w14:textId="2DB37BE8" w:rsidR="00B74660" w:rsidRDefault="002354AE" w:rsidP="00C74114">
            <w:pPr>
              <w:pStyle w:val="ListParagraph"/>
              <w:numPr>
                <w:ilvl w:val="0"/>
                <w:numId w:val="6"/>
              </w:numPr>
              <w:spacing w:after="200" w:line="276" w:lineRule="auto"/>
              <w:rPr>
                <w:rFonts w:ascii="Arial" w:hAnsi="Arial" w:cs="Arial"/>
              </w:rPr>
            </w:pPr>
            <w:r>
              <w:rPr>
                <w:rFonts w:ascii="Arial" w:hAnsi="Arial" w:cs="Arial"/>
              </w:rPr>
              <w:t>H</w:t>
            </w:r>
            <w:r w:rsidR="00C74114">
              <w:rPr>
                <w:rFonts w:ascii="Arial" w:hAnsi="Arial" w:cs="Arial"/>
              </w:rPr>
              <w:t>elped councils identify savings in excess of £60m</w:t>
            </w:r>
            <w:r>
              <w:rPr>
                <w:rFonts w:ascii="Arial" w:hAnsi="Arial" w:cs="Arial"/>
              </w:rPr>
              <w:t xml:space="preserve"> through Local Partnerships</w:t>
            </w:r>
          </w:p>
          <w:p w14:paraId="5FD9F776" w14:textId="77777777" w:rsidR="00C74114" w:rsidRPr="00C74114" w:rsidRDefault="00C74114" w:rsidP="00C74114">
            <w:pPr>
              <w:pStyle w:val="ListParagraph"/>
              <w:rPr>
                <w:rFonts w:ascii="Arial" w:hAnsi="Arial" w:cs="Arial"/>
              </w:rPr>
            </w:pPr>
          </w:p>
          <w:p w14:paraId="6E7C90DB" w14:textId="77777777" w:rsidR="00B74660" w:rsidRDefault="00C74114" w:rsidP="00C74114">
            <w:pPr>
              <w:pStyle w:val="ListParagraph"/>
              <w:numPr>
                <w:ilvl w:val="0"/>
                <w:numId w:val="6"/>
              </w:numPr>
              <w:spacing w:after="200" w:line="276" w:lineRule="auto"/>
              <w:rPr>
                <w:rFonts w:ascii="Arial" w:hAnsi="Arial" w:cs="Arial"/>
              </w:rPr>
            </w:pPr>
            <w:r>
              <w:rPr>
                <w:rFonts w:ascii="Arial" w:hAnsi="Arial" w:cs="Arial"/>
              </w:rPr>
              <w:t xml:space="preserve">Supported the emerging </w:t>
            </w:r>
            <w:r w:rsidR="00DE79AB">
              <w:rPr>
                <w:rFonts w:ascii="Arial" w:hAnsi="Arial" w:cs="Arial"/>
              </w:rPr>
              <w:t>c</w:t>
            </w:r>
            <w:r>
              <w:rPr>
                <w:rFonts w:ascii="Arial" w:hAnsi="Arial" w:cs="Arial"/>
              </w:rPr>
              <w:t xml:space="preserve">ombined </w:t>
            </w:r>
            <w:r w:rsidR="00DE79AB">
              <w:rPr>
                <w:rFonts w:ascii="Arial" w:hAnsi="Arial" w:cs="Arial"/>
              </w:rPr>
              <w:t>a</w:t>
            </w:r>
            <w:r>
              <w:rPr>
                <w:rFonts w:ascii="Arial" w:hAnsi="Arial" w:cs="Arial"/>
              </w:rPr>
              <w:t>uthorities with bespoke support and through the creation of a network to share good practice.</w:t>
            </w:r>
          </w:p>
          <w:p w14:paraId="1619F920" w14:textId="77777777" w:rsidR="00EC1DB8" w:rsidRDefault="00EC1DB8" w:rsidP="00DF086F">
            <w:pPr>
              <w:spacing w:after="200" w:line="276" w:lineRule="auto"/>
              <w:rPr>
                <w:rStyle w:val="Hyperlink"/>
                <w:rFonts w:ascii="Arial" w:hAnsi="Arial" w:cs="Arial"/>
              </w:rPr>
            </w:pPr>
            <w:r w:rsidRPr="00EC1DB8">
              <w:rPr>
                <w:rFonts w:ascii="Arial" w:hAnsi="Arial" w:cs="Arial"/>
              </w:rPr>
              <w:t xml:space="preserve">Further details about our support offer are available here: </w:t>
            </w:r>
            <w:r w:rsidR="00DF086F">
              <w:rPr>
                <w:rFonts w:ascii="Arial" w:hAnsi="Arial" w:cs="Arial"/>
              </w:rPr>
              <w:t xml:space="preserve"> </w:t>
            </w:r>
            <w:hyperlink r:id="rId14" w:history="1">
              <w:r w:rsidRPr="008D4910">
                <w:rPr>
                  <w:rStyle w:val="Hyperlink"/>
                  <w:rFonts w:ascii="Arial" w:hAnsi="Arial" w:cs="Arial"/>
                </w:rPr>
                <w:t>https://www.local.gov.uk/our-support</w:t>
              </w:r>
            </w:hyperlink>
          </w:p>
          <w:p w14:paraId="47F75BD5" w14:textId="0B5A88E6" w:rsidR="00F544DC" w:rsidRPr="00EC1DB8" w:rsidRDefault="00F544DC" w:rsidP="00DF086F">
            <w:pPr>
              <w:spacing w:after="200" w:line="276" w:lineRule="auto"/>
              <w:rPr>
                <w:rFonts w:ascii="Arial" w:hAnsi="Arial" w:cs="Arial"/>
              </w:rPr>
            </w:pPr>
            <w:r w:rsidRPr="002565C6">
              <w:rPr>
                <w:rStyle w:val="Hyperlink"/>
                <w:rFonts w:ascii="Arial" w:hAnsi="Arial" w:cs="Arial"/>
                <w:color w:val="auto"/>
              </w:rPr>
              <w:lastRenderedPageBreak/>
              <w:t>NB Cost/savings figures provided in this report have either been provided by external consultants or from local authorities.</w:t>
            </w:r>
          </w:p>
        </w:tc>
      </w:tr>
    </w:tbl>
    <w:p w14:paraId="376DF04E" w14:textId="7E66E1B6" w:rsidR="00DF086F" w:rsidRDefault="00DF086F" w:rsidP="00DF086F">
      <w:pPr>
        <w:pStyle w:val="Default"/>
      </w:pPr>
    </w:p>
    <w:p w14:paraId="16DA2CD8" w14:textId="64476568" w:rsidR="00F544DC" w:rsidRDefault="00F544DC" w:rsidP="00DF086F">
      <w:pPr>
        <w:pStyle w:val="Default"/>
      </w:pPr>
    </w:p>
    <w:p w14:paraId="220A3454" w14:textId="77777777" w:rsidR="00F544DC" w:rsidRDefault="00F544DC">
      <w:pPr>
        <w:rPr>
          <w:rFonts w:ascii="Arial" w:hAnsi="Arial" w:cs="Arial"/>
          <w:color w:val="000000"/>
          <w:lang w:val="en-GB" w:eastAsia="en-GB"/>
        </w:rPr>
      </w:pPr>
      <w:r>
        <w:br w:type="page"/>
      </w:r>
    </w:p>
    <w:tbl>
      <w:tblPr>
        <w:tblStyle w:val="TableGrid"/>
        <w:tblW w:w="0" w:type="auto"/>
        <w:tblLook w:val="04A0" w:firstRow="1" w:lastRow="0" w:firstColumn="1" w:lastColumn="0" w:noHBand="0" w:noVBand="1"/>
      </w:tblPr>
      <w:tblGrid>
        <w:gridCol w:w="10018"/>
      </w:tblGrid>
      <w:tr w:rsidR="00B526E6" w14:paraId="56F8CEBB" w14:textId="77777777" w:rsidTr="00B526E6">
        <w:tc>
          <w:tcPr>
            <w:tcW w:w="10018" w:type="dxa"/>
          </w:tcPr>
          <w:p w14:paraId="5B12D780" w14:textId="77777777" w:rsidR="00B526E6" w:rsidRDefault="00B526E6" w:rsidP="00B74660">
            <w:pPr>
              <w:pStyle w:val="Mainsubheadingchapterheading"/>
            </w:pPr>
            <w:r w:rsidRPr="001E3B14">
              <w:lastRenderedPageBreak/>
              <w:t xml:space="preserve">Improvement through peer support and challenge </w:t>
            </w:r>
          </w:p>
          <w:p w14:paraId="7CE22D27" w14:textId="77777777" w:rsidR="00B74660" w:rsidRDefault="00B74660" w:rsidP="00B74660">
            <w:pPr>
              <w:pStyle w:val="Introtextstyle"/>
            </w:pPr>
          </w:p>
          <w:p w14:paraId="0BEB2157" w14:textId="77777777" w:rsidR="00B526E6" w:rsidRDefault="00B526E6" w:rsidP="00B74660">
            <w:pPr>
              <w:rPr>
                <w:rFonts w:ascii="Arial" w:hAnsi="Arial" w:cs="Arial"/>
              </w:rPr>
            </w:pPr>
            <w:r w:rsidRPr="00B74660">
              <w:rPr>
                <w:rFonts w:ascii="Arial" w:hAnsi="Arial" w:cs="Arial"/>
              </w:rPr>
              <w:t>Challenge and support from one’s peers lies at the heart of</w:t>
            </w:r>
            <w:r w:rsidR="00B74660" w:rsidRPr="00B74660">
              <w:rPr>
                <w:rFonts w:ascii="Arial" w:hAnsi="Arial" w:cs="Arial"/>
              </w:rPr>
              <w:t xml:space="preserve"> sector led </w:t>
            </w:r>
            <w:r w:rsidRPr="00B74660">
              <w:rPr>
                <w:rFonts w:ascii="Arial" w:hAnsi="Arial" w:cs="Arial"/>
              </w:rPr>
              <w:t>improvement and underpins its success.</w:t>
            </w:r>
          </w:p>
          <w:p w14:paraId="566AB6EF" w14:textId="77777777" w:rsidR="000E296B" w:rsidRPr="00B74660" w:rsidRDefault="000E296B" w:rsidP="00B74660">
            <w:pPr>
              <w:rPr>
                <w:rFonts w:ascii="Arial" w:hAnsi="Arial" w:cs="Arial"/>
              </w:rPr>
            </w:pPr>
          </w:p>
        </w:tc>
      </w:tr>
    </w:tbl>
    <w:p w14:paraId="221FC8F5" w14:textId="77777777" w:rsidR="004E0429" w:rsidRDefault="004E0429" w:rsidP="004E0429">
      <w:pPr>
        <w:rPr>
          <w:rFonts w:ascii="Arial" w:hAnsi="Arial" w:cs="Arial"/>
        </w:rPr>
      </w:pPr>
    </w:p>
    <w:p w14:paraId="386D1D7F" w14:textId="77777777" w:rsidR="005C2D8B" w:rsidRDefault="005C2D8B" w:rsidP="00644B1A">
      <w:pPr>
        <w:rPr>
          <w:rFonts w:ascii="Arial" w:hAnsi="Arial" w:cs="Arial"/>
          <w:lang w:val="en-GB"/>
        </w:rPr>
      </w:pPr>
      <w:r>
        <w:rPr>
          <w:rFonts w:ascii="Arial" w:hAnsi="Arial" w:cs="Arial"/>
          <w:lang w:val="en-GB"/>
        </w:rPr>
        <w:t xml:space="preserve">This is the theme under which the vast majority of our peer support and peer challenge work is covered. </w:t>
      </w:r>
    </w:p>
    <w:p w14:paraId="4D115758" w14:textId="77777777" w:rsidR="005C2D8B" w:rsidRDefault="005C2D8B" w:rsidP="00644B1A">
      <w:pPr>
        <w:rPr>
          <w:rFonts w:ascii="Arial" w:hAnsi="Arial" w:cs="Arial"/>
          <w:lang w:val="en-GB"/>
        </w:rPr>
      </w:pPr>
    </w:p>
    <w:p w14:paraId="2D50AC61" w14:textId="77777777" w:rsidR="00644B1A" w:rsidRDefault="005C2D8B" w:rsidP="00644B1A">
      <w:pPr>
        <w:rPr>
          <w:rFonts w:ascii="Arial" w:hAnsi="Arial" w:cs="Arial"/>
          <w:lang w:val="en-GB"/>
        </w:rPr>
      </w:pPr>
      <w:r>
        <w:rPr>
          <w:rFonts w:ascii="Arial" w:hAnsi="Arial" w:cs="Arial"/>
          <w:lang w:val="en-GB"/>
        </w:rPr>
        <w:t>Improvement s</w:t>
      </w:r>
      <w:r w:rsidR="00644B1A">
        <w:rPr>
          <w:rFonts w:ascii="Arial" w:hAnsi="Arial" w:cs="Arial"/>
          <w:lang w:val="en-GB"/>
        </w:rPr>
        <w:t>upport</w:t>
      </w:r>
      <w:r>
        <w:rPr>
          <w:rFonts w:ascii="Arial" w:hAnsi="Arial" w:cs="Arial"/>
          <w:lang w:val="en-GB"/>
        </w:rPr>
        <w:t xml:space="preserve"> provided by one</w:t>
      </w:r>
      <w:r w:rsidR="00ED4B8C">
        <w:rPr>
          <w:rFonts w:ascii="Arial" w:hAnsi="Arial" w:cs="Arial"/>
          <w:lang w:val="en-GB"/>
        </w:rPr>
        <w:t>’</w:t>
      </w:r>
      <w:r>
        <w:rPr>
          <w:rFonts w:ascii="Arial" w:hAnsi="Arial" w:cs="Arial"/>
          <w:lang w:val="en-GB"/>
        </w:rPr>
        <w:t>s peers</w:t>
      </w:r>
      <w:r w:rsidR="00644B1A">
        <w:rPr>
          <w:rFonts w:ascii="Arial" w:hAnsi="Arial" w:cs="Arial"/>
          <w:lang w:val="en-GB"/>
        </w:rPr>
        <w:t xml:space="preserve"> is effective because peers bring with them their </w:t>
      </w:r>
      <w:r w:rsidR="00644B1A" w:rsidRPr="00644B1A">
        <w:rPr>
          <w:rFonts w:ascii="Arial" w:hAnsi="Arial" w:cs="Arial"/>
        </w:rPr>
        <w:t xml:space="preserve">practical knowledge and experience of </w:t>
      </w:r>
      <w:r w:rsidR="00644B1A">
        <w:rPr>
          <w:rFonts w:ascii="Arial" w:hAnsi="Arial" w:cs="Arial"/>
        </w:rPr>
        <w:t xml:space="preserve">working local government and the challenges </w:t>
      </w:r>
      <w:r w:rsidR="00644B1A" w:rsidRPr="00644B1A">
        <w:rPr>
          <w:rFonts w:ascii="Arial" w:hAnsi="Arial" w:cs="Arial"/>
        </w:rPr>
        <w:t>councils</w:t>
      </w:r>
      <w:r w:rsidR="00644B1A">
        <w:rPr>
          <w:rFonts w:ascii="Arial" w:hAnsi="Arial" w:cs="Arial"/>
        </w:rPr>
        <w:t xml:space="preserve"> are facing. This means that they are</w:t>
      </w:r>
      <w:r w:rsidR="00644B1A" w:rsidRPr="00644B1A">
        <w:rPr>
          <w:rFonts w:ascii="Arial" w:hAnsi="Arial" w:cs="Arial"/>
          <w:lang w:val="en-GB"/>
        </w:rPr>
        <w:t xml:space="preserve"> </w:t>
      </w:r>
      <w:r w:rsidR="00644B1A">
        <w:rPr>
          <w:rFonts w:ascii="Arial" w:hAnsi="Arial" w:cs="Arial"/>
          <w:lang w:val="en-GB"/>
        </w:rPr>
        <w:t>able (much more so than inspectors or private consultants) to:</w:t>
      </w:r>
    </w:p>
    <w:p w14:paraId="770B8D5B" w14:textId="77777777" w:rsidR="00644B1A" w:rsidRDefault="005C2D8B" w:rsidP="00644B1A">
      <w:pPr>
        <w:pStyle w:val="ListParagraph"/>
        <w:numPr>
          <w:ilvl w:val="0"/>
          <w:numId w:val="17"/>
        </w:numPr>
        <w:rPr>
          <w:rFonts w:ascii="Arial" w:hAnsi="Arial" w:cs="Arial"/>
        </w:rPr>
      </w:pPr>
      <w:r>
        <w:rPr>
          <w:rFonts w:ascii="Arial" w:hAnsi="Arial" w:cs="Arial"/>
        </w:rPr>
        <w:t>u</w:t>
      </w:r>
      <w:r w:rsidR="00644B1A">
        <w:rPr>
          <w:rFonts w:ascii="Arial" w:hAnsi="Arial" w:cs="Arial"/>
        </w:rPr>
        <w:t>nderstand the issues councils are facing and g</w:t>
      </w:r>
      <w:r w:rsidR="00375070">
        <w:rPr>
          <w:rFonts w:ascii="Arial" w:hAnsi="Arial" w:cs="Arial"/>
        </w:rPr>
        <w:t>et to the heart of the issue</w:t>
      </w:r>
    </w:p>
    <w:p w14:paraId="113AD020" w14:textId="77777777" w:rsidR="00644B1A" w:rsidRDefault="005C2D8B" w:rsidP="00644B1A">
      <w:pPr>
        <w:pStyle w:val="ListParagraph"/>
        <w:numPr>
          <w:ilvl w:val="0"/>
          <w:numId w:val="17"/>
        </w:numPr>
        <w:rPr>
          <w:rFonts w:ascii="Arial" w:hAnsi="Arial" w:cs="Arial"/>
        </w:rPr>
      </w:pPr>
      <w:r>
        <w:rPr>
          <w:rFonts w:ascii="Arial" w:hAnsi="Arial" w:cs="Arial"/>
        </w:rPr>
        <w:t>c</w:t>
      </w:r>
      <w:r w:rsidR="00644B1A">
        <w:rPr>
          <w:rFonts w:ascii="Arial" w:hAnsi="Arial" w:cs="Arial"/>
        </w:rPr>
        <w:t>hallenge</w:t>
      </w:r>
      <w:r w:rsidR="00375070">
        <w:rPr>
          <w:rFonts w:ascii="Arial" w:hAnsi="Arial" w:cs="Arial"/>
        </w:rPr>
        <w:t xml:space="preserve"> any misunderstandings or unrealistic expectations held locally</w:t>
      </w:r>
    </w:p>
    <w:p w14:paraId="184F1D0A" w14:textId="7C722249" w:rsidR="00375070" w:rsidRDefault="00375070" w:rsidP="00644B1A">
      <w:pPr>
        <w:pStyle w:val="ListParagraph"/>
        <w:numPr>
          <w:ilvl w:val="0"/>
          <w:numId w:val="17"/>
        </w:numPr>
        <w:rPr>
          <w:rFonts w:ascii="Arial" w:hAnsi="Arial" w:cs="Arial"/>
        </w:rPr>
      </w:pPr>
      <w:r>
        <w:rPr>
          <w:rFonts w:ascii="Arial" w:hAnsi="Arial" w:cs="Arial"/>
        </w:rPr>
        <w:t>provide</w:t>
      </w:r>
      <w:r w:rsidR="00644B1A">
        <w:rPr>
          <w:rFonts w:ascii="Arial" w:hAnsi="Arial" w:cs="Arial"/>
        </w:rPr>
        <w:t xml:space="preserve"> practical advice</w:t>
      </w:r>
      <w:r>
        <w:rPr>
          <w:rFonts w:ascii="Arial" w:hAnsi="Arial" w:cs="Arial"/>
        </w:rPr>
        <w:t xml:space="preserve"> based on real experience</w:t>
      </w:r>
    </w:p>
    <w:p w14:paraId="2E19D210" w14:textId="4EAAC1D1" w:rsidR="00375070" w:rsidRDefault="005C2D8B" w:rsidP="00644B1A">
      <w:pPr>
        <w:pStyle w:val="ListParagraph"/>
        <w:numPr>
          <w:ilvl w:val="0"/>
          <w:numId w:val="17"/>
        </w:numPr>
        <w:rPr>
          <w:rFonts w:ascii="Arial" w:hAnsi="Arial" w:cs="Arial"/>
        </w:rPr>
      </w:pPr>
      <w:r>
        <w:rPr>
          <w:rFonts w:ascii="Arial" w:hAnsi="Arial" w:cs="Arial"/>
        </w:rPr>
        <w:t>o</w:t>
      </w:r>
      <w:r w:rsidR="00375070">
        <w:rPr>
          <w:rFonts w:ascii="Arial" w:hAnsi="Arial" w:cs="Arial"/>
        </w:rPr>
        <w:t>ffer that advice in a way that is sensitive t</w:t>
      </w:r>
      <w:r w:rsidR="002A7EF5">
        <w:rPr>
          <w:rFonts w:ascii="Arial" w:hAnsi="Arial" w:cs="Arial"/>
        </w:rPr>
        <w:t>o local dynamics.</w:t>
      </w:r>
    </w:p>
    <w:p w14:paraId="2F9C89F4" w14:textId="77777777" w:rsidR="00B74660" w:rsidRDefault="00B74660" w:rsidP="00375070">
      <w:pPr>
        <w:rPr>
          <w:rFonts w:ascii="Arial" w:hAnsi="Arial" w:cs="Arial"/>
        </w:rPr>
      </w:pPr>
    </w:p>
    <w:p w14:paraId="23651CD3" w14:textId="77777777" w:rsidR="00375070" w:rsidRDefault="00375070" w:rsidP="00375070">
      <w:pPr>
        <w:rPr>
          <w:rFonts w:ascii="Arial" w:hAnsi="Arial" w:cs="Arial"/>
        </w:rPr>
      </w:pPr>
      <w:r>
        <w:rPr>
          <w:rFonts w:ascii="Arial" w:hAnsi="Arial" w:cs="Arial"/>
        </w:rPr>
        <w:t xml:space="preserve">And because the advice and support is perceived to be coming from people who know what they are talking about it is much more likely to be accepted and acted upon than if it was coming from those with little or no practical experience.  </w:t>
      </w:r>
    </w:p>
    <w:p w14:paraId="790F938E" w14:textId="77777777" w:rsidR="002E61E5" w:rsidRPr="00375070" w:rsidRDefault="002E61E5" w:rsidP="005C2D8B">
      <w:pPr>
        <w:rPr>
          <w:rFonts w:ascii="Arial" w:hAnsi="Arial" w:cs="Arial"/>
        </w:rPr>
      </w:pPr>
    </w:p>
    <w:p w14:paraId="659CA4AC" w14:textId="77777777" w:rsidR="004E0429" w:rsidRPr="004E0429" w:rsidRDefault="00546304" w:rsidP="004E0429">
      <w:pPr>
        <w:rPr>
          <w:rFonts w:ascii="Arial" w:hAnsi="Arial" w:cs="Arial"/>
        </w:rPr>
      </w:pPr>
      <w:r>
        <w:rPr>
          <w:rFonts w:ascii="Arial" w:hAnsi="Arial" w:cs="Arial"/>
        </w:rPr>
        <w:t>The peer based offer operates on a tiered basis,</w:t>
      </w:r>
      <w:r w:rsidR="004E0429" w:rsidRPr="004E0429">
        <w:rPr>
          <w:rFonts w:ascii="Arial" w:hAnsi="Arial" w:cs="Arial"/>
        </w:rPr>
        <w:t xml:space="preserve"> recognising that whilst most support offers</w:t>
      </w:r>
      <w:r w:rsidR="005C2D8B">
        <w:rPr>
          <w:rFonts w:ascii="Arial" w:hAnsi="Arial" w:cs="Arial"/>
        </w:rPr>
        <w:t xml:space="preserve"> </w:t>
      </w:r>
      <w:r w:rsidRPr="004E0429">
        <w:rPr>
          <w:rFonts w:ascii="Arial" w:hAnsi="Arial" w:cs="Arial"/>
        </w:rPr>
        <w:t xml:space="preserve">will be universal </w:t>
      </w:r>
      <w:r w:rsidR="005C2D8B">
        <w:rPr>
          <w:rFonts w:ascii="Arial" w:hAnsi="Arial" w:cs="Arial"/>
        </w:rPr>
        <w:t>(e.g. peer challenge</w:t>
      </w:r>
      <w:r w:rsidR="002E61E5">
        <w:rPr>
          <w:rFonts w:ascii="Arial" w:hAnsi="Arial" w:cs="Arial"/>
        </w:rPr>
        <w:t>,</w:t>
      </w:r>
      <w:r>
        <w:rPr>
          <w:rFonts w:ascii="Arial" w:hAnsi="Arial" w:cs="Arial"/>
        </w:rPr>
        <w:t xml:space="preserve"> where there is an</w:t>
      </w:r>
      <w:r w:rsidRPr="00546304">
        <w:rPr>
          <w:rFonts w:ascii="Arial" w:hAnsi="Arial" w:cs="Arial"/>
        </w:rPr>
        <w:t xml:space="preserve"> </w:t>
      </w:r>
      <w:r w:rsidRPr="004E0429">
        <w:rPr>
          <w:rFonts w:ascii="Arial" w:hAnsi="Arial" w:cs="Arial"/>
        </w:rPr>
        <w:t>expectation that every local authority will have a corporate peer challenge or finance peer review (at no cost) at</w:t>
      </w:r>
      <w:r>
        <w:rPr>
          <w:rFonts w:ascii="Arial" w:hAnsi="Arial" w:cs="Arial"/>
        </w:rPr>
        <w:t xml:space="preserve"> least every four to five years)</w:t>
      </w:r>
      <w:r w:rsidR="004E0429" w:rsidRPr="004E0429">
        <w:rPr>
          <w:rFonts w:ascii="Arial" w:hAnsi="Arial" w:cs="Arial"/>
        </w:rPr>
        <w:t xml:space="preserve"> some councils will sometimes face more significant challenges and will require a more bespoke package. </w:t>
      </w:r>
    </w:p>
    <w:p w14:paraId="45663E83" w14:textId="77777777" w:rsidR="004E0429" w:rsidRDefault="004E0429" w:rsidP="004E0429">
      <w:pPr>
        <w:rPr>
          <w:rFonts w:ascii="Arial" w:hAnsi="Arial" w:cs="Arial"/>
        </w:rPr>
      </w:pPr>
    </w:p>
    <w:tbl>
      <w:tblPr>
        <w:tblStyle w:val="TableGrid"/>
        <w:tblW w:w="0" w:type="auto"/>
        <w:tblLook w:val="04A0" w:firstRow="1" w:lastRow="0" w:firstColumn="1" w:lastColumn="0" w:noHBand="0" w:noVBand="1"/>
      </w:tblPr>
      <w:tblGrid>
        <w:gridCol w:w="10018"/>
      </w:tblGrid>
      <w:tr w:rsidR="00B74660" w14:paraId="5BD87FA3" w14:textId="77777777" w:rsidTr="00B74660">
        <w:tc>
          <w:tcPr>
            <w:tcW w:w="10018" w:type="dxa"/>
          </w:tcPr>
          <w:p w14:paraId="7E79143B" w14:textId="2AF054F4" w:rsidR="00B74660" w:rsidRDefault="00B74660" w:rsidP="00B74660">
            <w:pPr>
              <w:pStyle w:val="Mainsubheadingchapterheading"/>
            </w:pPr>
            <w:r>
              <w:t xml:space="preserve">Some highlights for 2016/17 </w:t>
            </w:r>
          </w:p>
          <w:p w14:paraId="060A2A2D" w14:textId="77777777" w:rsidR="00E40938" w:rsidRDefault="00E40938" w:rsidP="00B74660">
            <w:pPr>
              <w:rPr>
                <w:rFonts w:ascii="Arial" w:hAnsi="Arial" w:cs="Arial"/>
              </w:rPr>
            </w:pPr>
          </w:p>
          <w:p w14:paraId="4F00B4DF" w14:textId="77777777" w:rsidR="00B74660" w:rsidRPr="008700BA" w:rsidRDefault="00E40938" w:rsidP="00B74660">
            <w:pPr>
              <w:pStyle w:val="ListParagraph"/>
              <w:numPr>
                <w:ilvl w:val="0"/>
                <w:numId w:val="31"/>
              </w:numPr>
              <w:rPr>
                <w:rFonts w:ascii="Arial" w:hAnsi="Arial" w:cs="Arial"/>
              </w:rPr>
            </w:pPr>
            <w:r>
              <w:rPr>
                <w:rFonts w:ascii="Arial" w:hAnsi="Arial" w:cs="Arial"/>
              </w:rPr>
              <w:t xml:space="preserve">Delivered </w:t>
            </w:r>
            <w:r w:rsidR="00B74660" w:rsidRPr="008700BA">
              <w:rPr>
                <w:rFonts w:ascii="Arial" w:hAnsi="Arial" w:cs="Arial"/>
              </w:rPr>
              <w:t>1</w:t>
            </w:r>
            <w:r w:rsidR="00B74660">
              <w:rPr>
                <w:rFonts w:ascii="Arial" w:hAnsi="Arial" w:cs="Arial"/>
              </w:rPr>
              <w:t>19</w:t>
            </w:r>
            <w:r w:rsidR="00B74660" w:rsidRPr="008700BA">
              <w:rPr>
                <w:rFonts w:ascii="Arial" w:hAnsi="Arial" w:cs="Arial"/>
              </w:rPr>
              <w:t xml:space="preserve"> peer challenges </w:t>
            </w:r>
          </w:p>
          <w:p w14:paraId="6927B583" w14:textId="35A27169" w:rsidR="00B74660" w:rsidRDefault="00B74660" w:rsidP="00B74660">
            <w:pPr>
              <w:pStyle w:val="ListParagraph"/>
              <w:numPr>
                <w:ilvl w:val="0"/>
                <w:numId w:val="18"/>
              </w:numPr>
              <w:rPr>
                <w:rFonts w:ascii="Arial" w:hAnsi="Arial" w:cs="Arial"/>
              </w:rPr>
            </w:pPr>
            <w:r>
              <w:rPr>
                <w:rFonts w:ascii="Arial" w:hAnsi="Arial" w:cs="Arial"/>
              </w:rPr>
              <w:t xml:space="preserve">70% of Corporate Peer </w:t>
            </w:r>
            <w:r w:rsidR="00E40938">
              <w:rPr>
                <w:rFonts w:ascii="Arial" w:hAnsi="Arial" w:cs="Arial"/>
              </w:rPr>
              <w:t>C</w:t>
            </w:r>
            <w:r>
              <w:rPr>
                <w:rFonts w:ascii="Arial" w:hAnsi="Arial" w:cs="Arial"/>
              </w:rPr>
              <w:t>hallenges (CPCs) delivered in 2016/17 were “first time” CPCs</w:t>
            </w:r>
          </w:p>
          <w:p w14:paraId="336B4F03" w14:textId="1C2CCB31" w:rsidR="00B74660" w:rsidRDefault="008C08B5" w:rsidP="00B74660">
            <w:pPr>
              <w:pStyle w:val="ListParagraph"/>
              <w:numPr>
                <w:ilvl w:val="0"/>
                <w:numId w:val="18"/>
              </w:numPr>
              <w:rPr>
                <w:rFonts w:ascii="Arial" w:hAnsi="Arial" w:cs="Arial"/>
              </w:rPr>
            </w:pPr>
            <w:r>
              <w:rPr>
                <w:rFonts w:ascii="Arial" w:hAnsi="Arial" w:cs="Arial"/>
              </w:rPr>
              <w:t>Secured</w:t>
            </w:r>
            <w:r w:rsidR="00E40938">
              <w:rPr>
                <w:rFonts w:ascii="Arial" w:hAnsi="Arial" w:cs="Arial"/>
              </w:rPr>
              <w:t xml:space="preserve"> </w:t>
            </w:r>
            <w:r>
              <w:rPr>
                <w:rFonts w:ascii="Arial" w:hAnsi="Arial" w:cs="Arial"/>
              </w:rPr>
              <w:t xml:space="preserve">2,500 days from member and officer peers working in councils to support </w:t>
            </w:r>
            <w:r w:rsidR="00B74660">
              <w:rPr>
                <w:rFonts w:ascii="Arial" w:hAnsi="Arial" w:cs="Arial"/>
              </w:rPr>
              <w:t>the peer challenge process</w:t>
            </w:r>
          </w:p>
          <w:p w14:paraId="36C2F990" w14:textId="77777777" w:rsidR="00B74660" w:rsidRDefault="00E40938" w:rsidP="00B74660">
            <w:pPr>
              <w:pStyle w:val="ListParagraph"/>
              <w:numPr>
                <w:ilvl w:val="0"/>
                <w:numId w:val="18"/>
              </w:numPr>
              <w:rPr>
                <w:rFonts w:ascii="Arial" w:hAnsi="Arial" w:cs="Arial"/>
              </w:rPr>
            </w:pPr>
            <w:r>
              <w:rPr>
                <w:rFonts w:ascii="Arial" w:hAnsi="Arial" w:cs="Arial"/>
              </w:rPr>
              <w:t xml:space="preserve">Delivered </w:t>
            </w:r>
            <w:r w:rsidR="00B74660" w:rsidRPr="00831F79">
              <w:rPr>
                <w:rFonts w:ascii="Arial" w:hAnsi="Arial" w:cs="Arial"/>
              </w:rPr>
              <w:t>17 peer training and development days</w:t>
            </w:r>
            <w:r>
              <w:rPr>
                <w:rFonts w:ascii="Arial" w:hAnsi="Arial" w:cs="Arial"/>
              </w:rPr>
              <w:t>,</w:t>
            </w:r>
            <w:r w:rsidR="00B74660" w:rsidRPr="00831F79">
              <w:rPr>
                <w:rFonts w:ascii="Arial" w:hAnsi="Arial" w:cs="Arial"/>
              </w:rPr>
              <w:t xml:space="preserve"> recruiting over 300 new member and officer peers </w:t>
            </w:r>
          </w:p>
          <w:p w14:paraId="70ECCA1F" w14:textId="3FE8DD59" w:rsidR="00B74660" w:rsidRDefault="00E40938" w:rsidP="00B74660">
            <w:pPr>
              <w:pStyle w:val="ListParagraph"/>
              <w:numPr>
                <w:ilvl w:val="0"/>
                <w:numId w:val="18"/>
              </w:numPr>
              <w:rPr>
                <w:rFonts w:ascii="Arial" w:hAnsi="Arial" w:cs="Arial"/>
              </w:rPr>
            </w:pPr>
            <w:r>
              <w:rPr>
                <w:rFonts w:ascii="Arial" w:hAnsi="Arial" w:cs="Arial"/>
              </w:rPr>
              <w:t>P</w:t>
            </w:r>
            <w:r w:rsidR="00B74660" w:rsidRPr="00546304">
              <w:rPr>
                <w:rFonts w:ascii="Arial" w:hAnsi="Arial" w:cs="Arial"/>
              </w:rPr>
              <w:t xml:space="preserve">rovided </w:t>
            </w:r>
            <w:r>
              <w:rPr>
                <w:rFonts w:ascii="Arial" w:hAnsi="Arial" w:cs="Arial"/>
              </w:rPr>
              <w:t xml:space="preserve">193 authorities </w:t>
            </w:r>
            <w:r w:rsidR="00507167">
              <w:rPr>
                <w:rFonts w:ascii="Arial" w:hAnsi="Arial" w:cs="Arial"/>
              </w:rPr>
              <w:t xml:space="preserve">with </w:t>
            </w:r>
            <w:r w:rsidR="00B74660" w:rsidRPr="00546304">
              <w:rPr>
                <w:rFonts w:ascii="Arial" w:hAnsi="Arial" w:cs="Arial"/>
              </w:rPr>
              <w:t>tailored support through the use o</w:t>
            </w:r>
            <w:r w:rsidR="00B74660">
              <w:rPr>
                <w:rFonts w:ascii="Arial" w:hAnsi="Arial" w:cs="Arial"/>
              </w:rPr>
              <w:t>f member and officer peers</w:t>
            </w:r>
          </w:p>
          <w:p w14:paraId="47130C09" w14:textId="64610DFE" w:rsidR="00B74660" w:rsidRDefault="00E40938" w:rsidP="00B74660">
            <w:pPr>
              <w:pStyle w:val="ListParagraph"/>
              <w:numPr>
                <w:ilvl w:val="0"/>
                <w:numId w:val="18"/>
              </w:numPr>
              <w:rPr>
                <w:rFonts w:ascii="Arial" w:hAnsi="Arial" w:cs="Arial"/>
              </w:rPr>
            </w:pPr>
            <w:r>
              <w:rPr>
                <w:rFonts w:ascii="Arial" w:hAnsi="Arial" w:cs="Arial"/>
              </w:rPr>
              <w:t>C</w:t>
            </w:r>
            <w:r w:rsidR="00B74660" w:rsidRPr="00546304">
              <w:rPr>
                <w:rFonts w:ascii="Arial" w:hAnsi="Arial" w:cs="Arial"/>
              </w:rPr>
              <w:t xml:space="preserve">ontinued </w:t>
            </w:r>
            <w:r w:rsidR="00507167">
              <w:rPr>
                <w:rFonts w:ascii="Arial" w:hAnsi="Arial" w:cs="Arial"/>
              </w:rPr>
              <w:t>provision of</w:t>
            </w:r>
            <w:r w:rsidR="00B74660" w:rsidRPr="00546304">
              <w:rPr>
                <w:rFonts w:ascii="Arial" w:hAnsi="Arial" w:cs="Arial"/>
              </w:rPr>
              <w:t xml:space="preserve"> intensive support to councils facing the most severe challenges</w:t>
            </w:r>
            <w:r w:rsidR="008C08B5">
              <w:rPr>
                <w:rFonts w:ascii="Arial" w:hAnsi="Arial" w:cs="Arial"/>
              </w:rPr>
              <w:t xml:space="preserve">, </w:t>
            </w:r>
            <w:r w:rsidR="00B74660">
              <w:rPr>
                <w:rFonts w:ascii="Arial" w:hAnsi="Arial" w:cs="Arial"/>
              </w:rPr>
              <w:t>minimi</w:t>
            </w:r>
            <w:r w:rsidR="00507167">
              <w:rPr>
                <w:rFonts w:ascii="Arial" w:hAnsi="Arial" w:cs="Arial"/>
              </w:rPr>
              <w:t>s</w:t>
            </w:r>
            <w:r w:rsidR="00B74660">
              <w:rPr>
                <w:rFonts w:ascii="Arial" w:hAnsi="Arial" w:cs="Arial"/>
              </w:rPr>
              <w:t>ing the need for DCLG intervention</w:t>
            </w:r>
            <w:r w:rsidR="00B74660" w:rsidRPr="00546304">
              <w:rPr>
                <w:rFonts w:ascii="Arial" w:hAnsi="Arial" w:cs="Arial"/>
              </w:rPr>
              <w:t>.</w:t>
            </w:r>
          </w:p>
          <w:p w14:paraId="16C20B26" w14:textId="77777777" w:rsidR="00B74660" w:rsidRDefault="00B74660" w:rsidP="008700BA">
            <w:pPr>
              <w:rPr>
                <w:rFonts w:ascii="Arial" w:hAnsi="Arial" w:cs="Arial"/>
              </w:rPr>
            </w:pPr>
          </w:p>
          <w:p w14:paraId="40C18A04" w14:textId="6BA0B31B" w:rsidR="00DF086F" w:rsidRDefault="00DF086F" w:rsidP="00DF086F">
            <w:pPr>
              <w:spacing w:after="200" w:line="276" w:lineRule="auto"/>
              <w:rPr>
                <w:rFonts w:ascii="Arial" w:hAnsi="Arial" w:cs="Arial"/>
              </w:rPr>
            </w:pPr>
            <w:r w:rsidRPr="00EC1DB8">
              <w:rPr>
                <w:rFonts w:ascii="Arial" w:hAnsi="Arial" w:cs="Arial"/>
              </w:rPr>
              <w:t>F</w:t>
            </w:r>
            <w:r>
              <w:rPr>
                <w:rFonts w:ascii="Arial" w:hAnsi="Arial" w:cs="Arial"/>
              </w:rPr>
              <w:t>urther details about our peer challenge</w:t>
            </w:r>
            <w:r w:rsidRPr="00EC1DB8">
              <w:rPr>
                <w:rFonts w:ascii="Arial" w:hAnsi="Arial" w:cs="Arial"/>
              </w:rPr>
              <w:t xml:space="preserve"> offer</w:t>
            </w:r>
            <w:r>
              <w:rPr>
                <w:rFonts w:ascii="Arial" w:hAnsi="Arial" w:cs="Arial"/>
              </w:rPr>
              <w:t xml:space="preserve">, including the Cardiff evaluation, are available here: </w:t>
            </w:r>
            <w:hyperlink r:id="rId15" w:history="1">
              <w:r w:rsidRPr="008D4910">
                <w:rPr>
                  <w:rStyle w:val="Hyperlink"/>
                  <w:rFonts w:ascii="Arial" w:hAnsi="Arial" w:cs="Arial"/>
                </w:rPr>
                <w:t>https://www.local.gov.uk/our-support/peer-challenges</w:t>
              </w:r>
            </w:hyperlink>
            <w:r>
              <w:rPr>
                <w:rFonts w:ascii="Arial" w:hAnsi="Arial" w:cs="Arial"/>
              </w:rPr>
              <w:t xml:space="preserve"> </w:t>
            </w:r>
          </w:p>
        </w:tc>
      </w:tr>
    </w:tbl>
    <w:p w14:paraId="1BA5754C" w14:textId="77777777" w:rsidR="00B74660" w:rsidRDefault="00B74660" w:rsidP="008700BA">
      <w:pPr>
        <w:rPr>
          <w:rFonts w:ascii="Arial" w:hAnsi="Arial" w:cs="Arial"/>
        </w:rPr>
      </w:pPr>
    </w:p>
    <w:p w14:paraId="2DB53378" w14:textId="77777777" w:rsidR="00B74660" w:rsidRDefault="00B74660" w:rsidP="004E0429">
      <w:pPr>
        <w:rPr>
          <w:rFonts w:ascii="Arial" w:hAnsi="Arial" w:cs="Arial"/>
        </w:rPr>
      </w:pPr>
    </w:p>
    <w:p w14:paraId="1B843C4B" w14:textId="77777777" w:rsidR="00EC5CA6" w:rsidRDefault="00ED4B8C" w:rsidP="004E0429">
      <w:pPr>
        <w:rPr>
          <w:rFonts w:ascii="Arial" w:hAnsi="Arial" w:cs="Arial"/>
        </w:rPr>
      </w:pPr>
      <w:r>
        <w:rPr>
          <w:rFonts w:ascii="Arial" w:hAnsi="Arial" w:cs="Arial"/>
        </w:rPr>
        <w:lastRenderedPageBreak/>
        <w:t xml:space="preserve">Peer challenge lies at the heart of the </w:t>
      </w:r>
      <w:r w:rsidR="00EC5CA6">
        <w:rPr>
          <w:rFonts w:ascii="Arial" w:hAnsi="Arial" w:cs="Arial"/>
        </w:rPr>
        <w:t>sector’s approach to improvement.  During the year, 119 peer challenges were carried out using teams of peers from councils but also from other public sector organisations including the NHS, police and central government.  Peers were also used from the voluntary sector and business community.</w:t>
      </w:r>
    </w:p>
    <w:p w14:paraId="3B09B77A" w14:textId="77777777" w:rsidR="00EC5CA6" w:rsidRDefault="00EC5CA6" w:rsidP="004E0429">
      <w:pPr>
        <w:rPr>
          <w:rFonts w:ascii="Arial" w:hAnsi="Arial" w:cs="Arial"/>
        </w:rPr>
      </w:pPr>
    </w:p>
    <w:p w14:paraId="7ED09FEE" w14:textId="77777777" w:rsidR="000E296B" w:rsidRDefault="000E296B" w:rsidP="004E0429">
      <w:pPr>
        <w:rPr>
          <w:rFonts w:ascii="Arial" w:hAnsi="Arial" w:cs="Arial"/>
        </w:rPr>
      </w:pPr>
    </w:p>
    <w:tbl>
      <w:tblPr>
        <w:tblStyle w:val="TableGrid"/>
        <w:tblW w:w="0" w:type="auto"/>
        <w:tblLook w:val="04A0" w:firstRow="1" w:lastRow="0" w:firstColumn="1" w:lastColumn="0" w:noHBand="0" w:noVBand="1"/>
      </w:tblPr>
      <w:tblGrid>
        <w:gridCol w:w="10018"/>
      </w:tblGrid>
      <w:tr w:rsidR="00EC5CA6" w14:paraId="30D14E56" w14:textId="77777777" w:rsidTr="00EC5CA6">
        <w:tc>
          <w:tcPr>
            <w:tcW w:w="10018" w:type="dxa"/>
          </w:tcPr>
          <w:p w14:paraId="24945AC9" w14:textId="77777777" w:rsidR="00EC5CA6" w:rsidRDefault="00EC5CA6" w:rsidP="00EC5CA6">
            <w:pPr>
              <w:rPr>
                <w:rFonts w:ascii="Arial" w:hAnsi="Arial" w:cs="Arial"/>
                <w:lang w:val="en-GB"/>
              </w:rPr>
            </w:pPr>
          </w:p>
          <w:p w14:paraId="6A6B8518" w14:textId="77777777" w:rsidR="00EC5CA6" w:rsidRPr="00EC5CA6" w:rsidRDefault="00EC5CA6" w:rsidP="00EC5CA6">
            <w:pPr>
              <w:rPr>
                <w:rFonts w:ascii="Arial" w:hAnsi="Arial" w:cs="Arial"/>
                <w:lang w:val="en-GB"/>
              </w:rPr>
            </w:pPr>
            <w:r w:rsidRPr="00EC5CA6">
              <w:rPr>
                <w:rFonts w:ascii="Arial" w:hAnsi="Arial" w:cs="Arial"/>
                <w:lang w:val="en-GB"/>
              </w:rPr>
              <w:t>"The real sign of a mature organisation is one that continues to learn and welcomes challenge by others. The peer challenge is an absolutely critica</w:t>
            </w:r>
            <w:r>
              <w:rPr>
                <w:rFonts w:ascii="Arial" w:hAnsi="Arial" w:cs="Arial"/>
                <w:lang w:val="en-GB"/>
              </w:rPr>
              <w:t>l element of this learning and it</w:t>
            </w:r>
            <w:r w:rsidRPr="00EC5CA6">
              <w:rPr>
                <w:rFonts w:ascii="Arial" w:hAnsi="Arial" w:cs="Arial"/>
                <w:lang w:val="en-GB"/>
              </w:rPr>
              <w:t xml:space="preserve"> has helped us build confidence in our direction of travel and ability to deliver</w:t>
            </w:r>
            <w:r w:rsidR="00960C1C">
              <w:rPr>
                <w:rFonts w:ascii="Arial" w:hAnsi="Arial" w:cs="Arial"/>
                <w:lang w:val="en-GB"/>
              </w:rPr>
              <w:t>,</w:t>
            </w:r>
            <w:r w:rsidRPr="00EC5CA6">
              <w:rPr>
                <w:rFonts w:ascii="Arial" w:hAnsi="Arial" w:cs="Arial"/>
                <w:lang w:val="en-GB"/>
              </w:rPr>
              <w:t xml:space="preserve"> as well as providing useful challenge and advice on areas where we could do more, for example creating space for innovation and bei</w:t>
            </w:r>
            <w:r>
              <w:rPr>
                <w:rFonts w:ascii="Arial" w:hAnsi="Arial" w:cs="Arial"/>
                <w:lang w:val="en-GB"/>
              </w:rPr>
              <w:t>ng more open to taking risk."</w:t>
            </w:r>
          </w:p>
          <w:p w14:paraId="39DDCCC6" w14:textId="77777777" w:rsidR="00EC5CA6" w:rsidRDefault="00EC5CA6" w:rsidP="00EC5CA6">
            <w:pPr>
              <w:rPr>
                <w:rFonts w:ascii="Arial" w:hAnsi="Arial" w:cs="Arial"/>
              </w:rPr>
            </w:pPr>
          </w:p>
          <w:p w14:paraId="0D05A6B8" w14:textId="77777777" w:rsidR="00EC5CA6" w:rsidRDefault="00EC5CA6" w:rsidP="004E0429">
            <w:pPr>
              <w:rPr>
                <w:rFonts w:ascii="Arial" w:hAnsi="Arial" w:cs="Arial"/>
                <w:b/>
              </w:rPr>
            </w:pPr>
            <w:r w:rsidRPr="00EC5CA6">
              <w:rPr>
                <w:rFonts w:ascii="Arial" w:hAnsi="Arial" w:cs="Arial"/>
                <w:b/>
              </w:rPr>
              <w:t>County Council Chief Executive (April 2016)</w:t>
            </w:r>
          </w:p>
          <w:p w14:paraId="2CD98BB4" w14:textId="77777777" w:rsidR="000E296B" w:rsidRPr="00EC5CA6" w:rsidRDefault="000E296B" w:rsidP="004E0429">
            <w:pPr>
              <w:rPr>
                <w:rFonts w:ascii="Arial" w:hAnsi="Arial" w:cs="Arial"/>
                <w:b/>
              </w:rPr>
            </w:pPr>
          </w:p>
        </w:tc>
      </w:tr>
    </w:tbl>
    <w:p w14:paraId="68B6F9D4" w14:textId="77777777" w:rsidR="00EC5CA6" w:rsidRDefault="00EC5CA6" w:rsidP="004E0429">
      <w:pPr>
        <w:rPr>
          <w:rFonts w:ascii="Arial" w:hAnsi="Arial" w:cs="Arial"/>
        </w:rPr>
      </w:pPr>
    </w:p>
    <w:p w14:paraId="4E9B29E2" w14:textId="77777777" w:rsidR="00EC5CA6" w:rsidRDefault="00EC5CA6" w:rsidP="004E0429">
      <w:pPr>
        <w:rPr>
          <w:rFonts w:ascii="Arial" w:hAnsi="Arial" w:cs="Arial"/>
        </w:rPr>
      </w:pPr>
    </w:p>
    <w:p w14:paraId="31A2A436" w14:textId="720F8424" w:rsidR="002C59EA" w:rsidRDefault="00EC5CA6" w:rsidP="004E0429">
      <w:pPr>
        <w:rPr>
          <w:rFonts w:ascii="Arial" w:hAnsi="Arial" w:cs="Arial"/>
        </w:rPr>
      </w:pPr>
      <w:r>
        <w:rPr>
          <w:rFonts w:ascii="Arial" w:hAnsi="Arial" w:cs="Arial"/>
        </w:rPr>
        <w:t xml:space="preserve">We also </w:t>
      </w:r>
      <w:r w:rsidR="00421BFF">
        <w:rPr>
          <w:rFonts w:ascii="Arial" w:hAnsi="Arial" w:cs="Arial"/>
        </w:rPr>
        <w:t xml:space="preserve">commissioned an </w:t>
      </w:r>
      <w:r>
        <w:rPr>
          <w:rFonts w:ascii="Arial" w:hAnsi="Arial" w:cs="Arial"/>
        </w:rPr>
        <w:t xml:space="preserve">independent evaluation of the approach </w:t>
      </w:r>
      <w:r w:rsidR="00421BFF">
        <w:rPr>
          <w:rFonts w:ascii="Arial" w:hAnsi="Arial" w:cs="Arial"/>
        </w:rPr>
        <w:t>from</w:t>
      </w:r>
      <w:r w:rsidR="002E61E5">
        <w:rPr>
          <w:rFonts w:ascii="Arial" w:hAnsi="Arial" w:cs="Arial"/>
        </w:rPr>
        <w:t xml:space="preserve"> the Centre for Local and Regional Government </w:t>
      </w:r>
      <w:r w:rsidR="00960C1C">
        <w:rPr>
          <w:rFonts w:ascii="Arial" w:hAnsi="Arial" w:cs="Arial"/>
        </w:rPr>
        <w:t>R</w:t>
      </w:r>
      <w:r w:rsidR="002E61E5">
        <w:rPr>
          <w:rFonts w:ascii="Arial" w:hAnsi="Arial" w:cs="Arial"/>
        </w:rPr>
        <w:t>esearch at Cardiff University to assess the effectiveness, impact and value for money of the CPC programme</w:t>
      </w:r>
      <w:r>
        <w:rPr>
          <w:rFonts w:ascii="Arial" w:hAnsi="Arial" w:cs="Arial"/>
        </w:rPr>
        <w:t xml:space="preserve">.  </w:t>
      </w:r>
      <w:r w:rsidR="00FF7744" w:rsidRPr="00FF7744">
        <w:rPr>
          <w:rFonts w:ascii="Arial" w:hAnsi="Arial" w:cs="Arial"/>
        </w:rPr>
        <w:t>The evaluation</w:t>
      </w:r>
      <w:r w:rsidR="00C8112A">
        <w:rPr>
          <w:rFonts w:ascii="Arial" w:hAnsi="Arial" w:cs="Arial"/>
        </w:rPr>
        <w:t xml:space="preserve"> concluded </w:t>
      </w:r>
      <w:r w:rsidR="00FF7744" w:rsidRPr="00FF7744">
        <w:rPr>
          <w:rFonts w:ascii="Arial" w:hAnsi="Arial" w:cs="Arial"/>
        </w:rPr>
        <w:t>that CPC remains a highly effe</w:t>
      </w:r>
      <w:r w:rsidR="00FF7744">
        <w:rPr>
          <w:rFonts w:ascii="Arial" w:hAnsi="Arial" w:cs="Arial"/>
        </w:rPr>
        <w:t>ctive tool at the heart of the sector-l</w:t>
      </w:r>
      <w:r w:rsidR="00FF7744" w:rsidRPr="00FF7744">
        <w:rPr>
          <w:rFonts w:ascii="Arial" w:hAnsi="Arial" w:cs="Arial"/>
        </w:rPr>
        <w:t xml:space="preserve">ed </w:t>
      </w:r>
      <w:r w:rsidR="00507167">
        <w:rPr>
          <w:rFonts w:ascii="Arial" w:hAnsi="Arial" w:cs="Arial"/>
        </w:rPr>
        <w:t>i</w:t>
      </w:r>
      <w:r w:rsidR="00FF7744" w:rsidRPr="00FF7744">
        <w:rPr>
          <w:rFonts w:ascii="Arial" w:hAnsi="Arial" w:cs="Arial"/>
        </w:rPr>
        <w:t>mprovement programme, has a positive impact for participating councils and the sector as a whole, and provides value for money</w:t>
      </w:r>
      <w:r w:rsidR="00FF7744" w:rsidRPr="002565C6">
        <w:rPr>
          <w:rFonts w:ascii="Arial" w:hAnsi="Arial" w:cs="Arial"/>
        </w:rPr>
        <w:t xml:space="preserve">. </w:t>
      </w:r>
      <w:r w:rsidR="00A879AC" w:rsidRPr="002565C6">
        <w:rPr>
          <w:rFonts w:ascii="Arial" w:hAnsi="Arial" w:cs="Arial"/>
        </w:rPr>
        <w:t>It also provided a number of recommendations which we have implemented</w:t>
      </w:r>
      <w:r w:rsidR="00DF2FD9" w:rsidRPr="002565C6">
        <w:rPr>
          <w:rFonts w:ascii="Arial" w:hAnsi="Arial" w:cs="Arial"/>
        </w:rPr>
        <w:t xml:space="preserve"> and which will inform the continued development of the peer challenge process.</w:t>
      </w:r>
    </w:p>
    <w:p w14:paraId="47826EAE" w14:textId="77777777" w:rsidR="002C59EA" w:rsidRDefault="002C59EA" w:rsidP="004E0429">
      <w:pPr>
        <w:rPr>
          <w:rFonts w:ascii="Arial" w:hAnsi="Arial" w:cs="Arial"/>
        </w:rPr>
      </w:pPr>
    </w:p>
    <w:tbl>
      <w:tblPr>
        <w:tblStyle w:val="TableGrid"/>
        <w:tblW w:w="0" w:type="auto"/>
        <w:tblLook w:val="04A0" w:firstRow="1" w:lastRow="0" w:firstColumn="1" w:lastColumn="0" w:noHBand="0" w:noVBand="1"/>
      </w:tblPr>
      <w:tblGrid>
        <w:gridCol w:w="10018"/>
      </w:tblGrid>
      <w:tr w:rsidR="002C59EA" w14:paraId="346811F5" w14:textId="77777777" w:rsidTr="002C59EA">
        <w:tc>
          <w:tcPr>
            <w:tcW w:w="10018" w:type="dxa"/>
          </w:tcPr>
          <w:p w14:paraId="71DCD27D" w14:textId="68B5440D" w:rsidR="002C59EA" w:rsidRDefault="002C59EA" w:rsidP="002C59EA">
            <w:pPr>
              <w:pStyle w:val="Mainsubheadingchapterheading"/>
            </w:pPr>
            <w:r>
              <w:t>Findings from Cardiff University</w:t>
            </w:r>
          </w:p>
          <w:p w14:paraId="3F83F7FA" w14:textId="77777777" w:rsidR="002C59EA" w:rsidRDefault="002C59EA" w:rsidP="002C59EA">
            <w:pPr>
              <w:pStyle w:val="ListParagraph"/>
              <w:rPr>
                <w:rFonts w:ascii="Arial" w:hAnsi="Arial" w:cs="Arial"/>
              </w:rPr>
            </w:pPr>
          </w:p>
          <w:p w14:paraId="44CD0152" w14:textId="5579DDC6" w:rsidR="002C59EA" w:rsidRDefault="00960C1C" w:rsidP="002C59EA">
            <w:pPr>
              <w:pStyle w:val="ListParagraph"/>
              <w:numPr>
                <w:ilvl w:val="0"/>
                <w:numId w:val="19"/>
              </w:numPr>
              <w:rPr>
                <w:rFonts w:ascii="Arial" w:hAnsi="Arial" w:cs="Arial"/>
              </w:rPr>
            </w:pPr>
            <w:r>
              <w:rPr>
                <w:rFonts w:ascii="Arial" w:hAnsi="Arial" w:cs="Arial"/>
              </w:rPr>
              <w:t>Authorities gave v</w:t>
            </w:r>
            <w:r w:rsidR="002C59EA">
              <w:rPr>
                <w:rFonts w:ascii="Arial" w:hAnsi="Arial" w:cs="Arial"/>
              </w:rPr>
              <w:t xml:space="preserve">ery positive feedback </w:t>
            </w:r>
            <w:r w:rsidR="00B642B1">
              <w:rPr>
                <w:rFonts w:ascii="Arial" w:hAnsi="Arial" w:cs="Arial"/>
              </w:rPr>
              <w:t>about the quality of peer challenge teams</w:t>
            </w:r>
          </w:p>
          <w:p w14:paraId="110E3288" w14:textId="659F04A9" w:rsidR="00B642B1" w:rsidRDefault="00674EB0" w:rsidP="002C59EA">
            <w:pPr>
              <w:pStyle w:val="ListParagraph"/>
              <w:numPr>
                <w:ilvl w:val="0"/>
                <w:numId w:val="19"/>
              </w:numPr>
              <w:rPr>
                <w:rFonts w:ascii="Arial" w:hAnsi="Arial" w:cs="Arial"/>
              </w:rPr>
            </w:pPr>
            <w:r>
              <w:rPr>
                <w:rFonts w:ascii="Arial" w:hAnsi="Arial" w:cs="Arial"/>
              </w:rPr>
              <w:t>Corporate Peer Challenge</w:t>
            </w:r>
          </w:p>
          <w:p w14:paraId="07B875EB" w14:textId="78261503" w:rsidR="002C59EA" w:rsidRDefault="00674EB0" w:rsidP="00B642B1">
            <w:pPr>
              <w:pStyle w:val="ListParagraph"/>
              <w:numPr>
                <w:ilvl w:val="1"/>
                <w:numId w:val="19"/>
              </w:numPr>
              <w:rPr>
                <w:rFonts w:ascii="Arial" w:hAnsi="Arial" w:cs="Arial"/>
              </w:rPr>
            </w:pPr>
            <w:r>
              <w:rPr>
                <w:rFonts w:ascii="Arial" w:hAnsi="Arial" w:cs="Arial"/>
              </w:rPr>
              <w:t>Has a</w:t>
            </w:r>
            <w:r w:rsidR="002C59EA">
              <w:rPr>
                <w:rFonts w:ascii="Arial" w:hAnsi="Arial" w:cs="Arial"/>
              </w:rPr>
              <w:t xml:space="preserve"> positive impact at a corporate level </w:t>
            </w:r>
          </w:p>
          <w:p w14:paraId="4A9064A7" w14:textId="628D25D2" w:rsidR="002C59EA" w:rsidRDefault="003E7506" w:rsidP="00B642B1">
            <w:pPr>
              <w:pStyle w:val="ListParagraph"/>
              <w:numPr>
                <w:ilvl w:val="1"/>
                <w:numId w:val="19"/>
              </w:numPr>
              <w:rPr>
                <w:rFonts w:ascii="Arial" w:hAnsi="Arial" w:cs="Arial"/>
              </w:rPr>
            </w:pPr>
            <w:r>
              <w:rPr>
                <w:rFonts w:ascii="Arial" w:hAnsi="Arial" w:cs="Arial"/>
              </w:rPr>
              <w:t>Provides</w:t>
            </w:r>
            <w:r w:rsidR="002C59EA" w:rsidRPr="002C59EA">
              <w:rPr>
                <w:rFonts w:ascii="Arial" w:hAnsi="Arial" w:cs="Arial"/>
              </w:rPr>
              <w:t xml:space="preserve"> reassurance</w:t>
            </w:r>
            <w:r w:rsidR="00960C1C">
              <w:rPr>
                <w:rFonts w:ascii="Arial" w:hAnsi="Arial" w:cs="Arial"/>
              </w:rPr>
              <w:t xml:space="preserve"> for </w:t>
            </w:r>
            <w:r w:rsidR="00A879AC">
              <w:rPr>
                <w:rFonts w:ascii="Arial" w:hAnsi="Arial" w:cs="Arial"/>
              </w:rPr>
              <w:t xml:space="preserve">the </w:t>
            </w:r>
            <w:r w:rsidR="00960C1C">
              <w:rPr>
                <w:rFonts w:ascii="Arial" w:hAnsi="Arial" w:cs="Arial"/>
              </w:rPr>
              <w:t>council</w:t>
            </w:r>
          </w:p>
          <w:p w14:paraId="207241EC" w14:textId="70B64D3B" w:rsidR="002C59EA" w:rsidRDefault="003E7506" w:rsidP="00B642B1">
            <w:pPr>
              <w:pStyle w:val="ListParagraph"/>
              <w:numPr>
                <w:ilvl w:val="1"/>
                <w:numId w:val="19"/>
              </w:numPr>
              <w:rPr>
                <w:rFonts w:ascii="Arial" w:hAnsi="Arial" w:cs="Arial"/>
              </w:rPr>
            </w:pPr>
            <w:r>
              <w:rPr>
                <w:rFonts w:ascii="Arial" w:hAnsi="Arial" w:cs="Arial"/>
              </w:rPr>
              <w:t>Creates</w:t>
            </w:r>
            <w:r w:rsidR="002C59EA" w:rsidRPr="002C59EA">
              <w:rPr>
                <w:rFonts w:ascii="Arial" w:hAnsi="Arial" w:cs="Arial"/>
              </w:rPr>
              <w:t xml:space="preserve"> behavioural </w:t>
            </w:r>
            <w:r w:rsidR="002C59EA">
              <w:rPr>
                <w:rFonts w:ascii="Arial" w:hAnsi="Arial" w:cs="Arial"/>
              </w:rPr>
              <w:t>and organi</w:t>
            </w:r>
            <w:r w:rsidR="00A879AC">
              <w:rPr>
                <w:rFonts w:ascii="Arial" w:hAnsi="Arial" w:cs="Arial"/>
              </w:rPr>
              <w:t>s</w:t>
            </w:r>
            <w:r w:rsidR="002C59EA">
              <w:rPr>
                <w:rFonts w:ascii="Arial" w:hAnsi="Arial" w:cs="Arial"/>
              </w:rPr>
              <w:t xml:space="preserve">ational </w:t>
            </w:r>
            <w:r w:rsidR="002C59EA" w:rsidRPr="002C59EA">
              <w:rPr>
                <w:rFonts w:ascii="Arial" w:hAnsi="Arial" w:cs="Arial"/>
              </w:rPr>
              <w:t>change</w:t>
            </w:r>
            <w:r w:rsidR="00960C1C">
              <w:rPr>
                <w:rFonts w:ascii="Arial" w:hAnsi="Arial" w:cs="Arial"/>
              </w:rPr>
              <w:t xml:space="preserve"> within </w:t>
            </w:r>
            <w:r w:rsidR="00A879AC">
              <w:rPr>
                <w:rFonts w:ascii="Arial" w:hAnsi="Arial" w:cs="Arial"/>
              </w:rPr>
              <w:t xml:space="preserve">the </w:t>
            </w:r>
            <w:r w:rsidR="00960C1C">
              <w:rPr>
                <w:rFonts w:ascii="Arial" w:hAnsi="Arial" w:cs="Arial"/>
              </w:rPr>
              <w:t>council</w:t>
            </w:r>
          </w:p>
          <w:p w14:paraId="5BA5D505" w14:textId="6E2E4AA0" w:rsidR="00674EB0" w:rsidRDefault="008B3EB6" w:rsidP="00674EB0">
            <w:pPr>
              <w:pStyle w:val="ListParagraph"/>
              <w:numPr>
                <w:ilvl w:val="1"/>
                <w:numId w:val="19"/>
              </w:numPr>
              <w:rPr>
                <w:rFonts w:ascii="Arial" w:hAnsi="Arial" w:cs="Arial"/>
              </w:rPr>
            </w:pPr>
            <w:r>
              <w:rPr>
                <w:rFonts w:ascii="Arial" w:hAnsi="Arial" w:cs="Arial"/>
              </w:rPr>
              <w:t>Provides value for money</w:t>
            </w:r>
            <w:r w:rsidR="00674EB0">
              <w:rPr>
                <w:rFonts w:ascii="Arial" w:hAnsi="Arial" w:cs="Arial"/>
              </w:rPr>
              <w:t xml:space="preserve"> </w:t>
            </w:r>
          </w:p>
          <w:p w14:paraId="7B6DF70F" w14:textId="6DF6862A" w:rsidR="008B3EB6" w:rsidRPr="008B3EB6" w:rsidRDefault="008B3EB6" w:rsidP="002C59EA">
            <w:pPr>
              <w:pStyle w:val="ListParagraph"/>
              <w:numPr>
                <w:ilvl w:val="0"/>
                <w:numId w:val="19"/>
              </w:numPr>
              <w:rPr>
                <w:rFonts w:ascii="Arial" w:hAnsi="Arial" w:cs="Arial"/>
              </w:rPr>
            </w:pPr>
            <w:r w:rsidRPr="008B3EB6">
              <w:rPr>
                <w:rFonts w:ascii="Arial" w:hAnsi="Arial" w:cs="Arial"/>
                <w:lang w:val="en"/>
              </w:rPr>
              <w:t>The process can be a trigger for a set of activities a</w:t>
            </w:r>
            <w:r w:rsidR="00755130">
              <w:rPr>
                <w:rFonts w:ascii="Arial" w:hAnsi="Arial" w:cs="Arial"/>
                <w:lang w:val="en"/>
              </w:rPr>
              <w:t>nd support from the LGA that has further impact on improvement</w:t>
            </w:r>
          </w:p>
          <w:p w14:paraId="5A57B9BF" w14:textId="1CBDCEB1" w:rsidR="002C59EA" w:rsidRDefault="00960C1C" w:rsidP="002C59EA">
            <w:pPr>
              <w:pStyle w:val="ListParagraph"/>
              <w:numPr>
                <w:ilvl w:val="0"/>
                <w:numId w:val="19"/>
              </w:numPr>
              <w:rPr>
                <w:rFonts w:ascii="Arial" w:hAnsi="Arial" w:cs="Arial"/>
              </w:rPr>
            </w:pPr>
            <w:r>
              <w:rPr>
                <w:rFonts w:ascii="Arial" w:hAnsi="Arial" w:cs="Arial"/>
              </w:rPr>
              <w:t>T</w:t>
            </w:r>
            <w:r w:rsidR="002C59EA">
              <w:rPr>
                <w:rFonts w:ascii="Arial" w:hAnsi="Arial" w:cs="Arial"/>
              </w:rPr>
              <w:t>he LGA’s role in managing the CPC process is highly valued by councils</w:t>
            </w:r>
            <w:r w:rsidR="003E7506">
              <w:rPr>
                <w:rFonts w:ascii="Arial" w:hAnsi="Arial" w:cs="Arial"/>
              </w:rPr>
              <w:t>.</w:t>
            </w:r>
          </w:p>
          <w:p w14:paraId="5EEFE66F" w14:textId="77777777" w:rsidR="002C59EA" w:rsidRPr="00674EB0" w:rsidRDefault="002C59EA" w:rsidP="00674EB0">
            <w:pPr>
              <w:ind w:left="360"/>
              <w:rPr>
                <w:rFonts w:ascii="Arial" w:hAnsi="Arial" w:cs="Arial"/>
              </w:rPr>
            </w:pPr>
          </w:p>
        </w:tc>
      </w:tr>
    </w:tbl>
    <w:p w14:paraId="1BD723DA" w14:textId="77777777" w:rsidR="00A879AC" w:rsidRDefault="00A879AC" w:rsidP="005A3BD6">
      <w:pPr>
        <w:rPr>
          <w:rFonts w:ascii="Arial" w:hAnsi="Arial" w:cs="Arial"/>
        </w:rPr>
      </w:pPr>
    </w:p>
    <w:p w14:paraId="53C4D382" w14:textId="27871BF8" w:rsidR="002C59EA" w:rsidRDefault="00D368B4" w:rsidP="005A3BD6">
      <w:pPr>
        <w:rPr>
          <w:rFonts w:ascii="Arial" w:hAnsi="Arial" w:cs="Arial"/>
        </w:rPr>
      </w:pPr>
      <w:r w:rsidRPr="005A3BD6">
        <w:rPr>
          <w:rFonts w:ascii="Arial" w:hAnsi="Arial" w:cs="Arial"/>
        </w:rPr>
        <w:t xml:space="preserve">Our change of control support and practical support to help councils manage and resolve issues between the political and managerial leadership are two examples of how </w:t>
      </w:r>
      <w:r w:rsidR="00935E56" w:rsidRPr="005A3BD6">
        <w:rPr>
          <w:rFonts w:ascii="Arial" w:hAnsi="Arial" w:cs="Arial"/>
        </w:rPr>
        <w:t>we seek to prevent problems arising in the sector. C</w:t>
      </w:r>
      <w:r w:rsidRPr="005A3BD6">
        <w:rPr>
          <w:rFonts w:ascii="Arial" w:hAnsi="Arial" w:cs="Arial"/>
        </w:rPr>
        <w:t>ha</w:t>
      </w:r>
      <w:r w:rsidR="00935E56" w:rsidRPr="005A3BD6">
        <w:rPr>
          <w:rFonts w:ascii="Arial" w:hAnsi="Arial" w:cs="Arial"/>
        </w:rPr>
        <w:t xml:space="preserve">nges in leadership/political control and </w:t>
      </w:r>
      <w:r w:rsidRPr="005A3BD6">
        <w:rPr>
          <w:rFonts w:ascii="Arial" w:hAnsi="Arial" w:cs="Arial"/>
        </w:rPr>
        <w:t>a lack of trust and confidence in relationships between leading members and senior staff</w:t>
      </w:r>
      <w:r w:rsidR="00935E56" w:rsidRPr="005A3BD6">
        <w:rPr>
          <w:rFonts w:ascii="Arial" w:hAnsi="Arial" w:cs="Arial"/>
        </w:rPr>
        <w:t xml:space="preserve"> are two of the factors that</w:t>
      </w:r>
      <w:r w:rsidR="00246533">
        <w:rPr>
          <w:rFonts w:ascii="Arial" w:hAnsi="Arial" w:cs="Arial"/>
        </w:rPr>
        <w:t>,</w:t>
      </w:r>
      <w:r w:rsidR="00935E56" w:rsidRPr="005A3BD6">
        <w:rPr>
          <w:rFonts w:ascii="Arial" w:hAnsi="Arial" w:cs="Arial"/>
        </w:rPr>
        <w:t xml:space="preserve"> when taken together with others</w:t>
      </w:r>
      <w:r w:rsidR="00246533">
        <w:rPr>
          <w:rFonts w:ascii="Arial" w:hAnsi="Arial" w:cs="Arial"/>
        </w:rPr>
        <w:t>,</w:t>
      </w:r>
      <w:r w:rsidR="00935E56" w:rsidRPr="005A3BD6">
        <w:rPr>
          <w:rFonts w:ascii="Arial" w:hAnsi="Arial" w:cs="Arial"/>
        </w:rPr>
        <w:t xml:space="preserve"> can signal potential risk and underperformance. </w:t>
      </w:r>
    </w:p>
    <w:p w14:paraId="40F2FF5D" w14:textId="77777777" w:rsidR="002C59EA" w:rsidRDefault="002C59EA" w:rsidP="005A3BD6">
      <w:pPr>
        <w:rPr>
          <w:rFonts w:ascii="Arial" w:hAnsi="Arial" w:cs="Arial"/>
        </w:rPr>
      </w:pPr>
    </w:p>
    <w:p w14:paraId="453B6428" w14:textId="77777777" w:rsidR="00D368B4" w:rsidRDefault="00935E56" w:rsidP="005A3BD6">
      <w:pPr>
        <w:rPr>
          <w:rFonts w:ascii="Arial" w:hAnsi="Arial" w:cs="Arial"/>
        </w:rPr>
      </w:pPr>
      <w:r w:rsidRPr="005A3BD6">
        <w:rPr>
          <w:rFonts w:ascii="Arial" w:hAnsi="Arial" w:cs="Arial"/>
        </w:rPr>
        <w:t>We seek to prevent that by providing mentoring support from experienced member peers for new Leaders and cabinet members and acting as a trusted partner to resolve complex disputes between senior members and managers. Our advice and support enables the councils concerned to resolve issues quickly and discreetly</w:t>
      </w:r>
      <w:r w:rsidR="00246533">
        <w:rPr>
          <w:rFonts w:ascii="Arial" w:hAnsi="Arial" w:cs="Arial"/>
        </w:rPr>
        <w:t>,</w:t>
      </w:r>
      <w:r w:rsidRPr="005A3BD6">
        <w:rPr>
          <w:rFonts w:ascii="Arial" w:hAnsi="Arial" w:cs="Arial"/>
        </w:rPr>
        <w:t xml:space="preserve"> thus </w:t>
      </w:r>
      <w:r w:rsidR="005A148B" w:rsidRPr="005A3BD6">
        <w:rPr>
          <w:rFonts w:ascii="Arial" w:hAnsi="Arial" w:cs="Arial"/>
        </w:rPr>
        <w:t xml:space="preserve">minimizing any detrimental impact to service delivery or reputation. </w:t>
      </w:r>
    </w:p>
    <w:p w14:paraId="127E366A" w14:textId="77777777" w:rsidR="00E33CAC" w:rsidRDefault="00E33CAC" w:rsidP="005A3BD6">
      <w:pPr>
        <w:rPr>
          <w:rFonts w:ascii="Arial" w:hAnsi="Arial" w:cs="Arial"/>
        </w:rPr>
      </w:pPr>
    </w:p>
    <w:p w14:paraId="0EFA38DB" w14:textId="51CB4961" w:rsidR="00E33CAC" w:rsidRPr="005A3BD6" w:rsidRDefault="00E33CAC" w:rsidP="005A3BD6">
      <w:pPr>
        <w:rPr>
          <w:rFonts w:ascii="Arial" w:hAnsi="Arial" w:cs="Arial"/>
        </w:rPr>
      </w:pPr>
      <w:r>
        <w:rPr>
          <w:rFonts w:ascii="Arial" w:hAnsi="Arial" w:cs="Arial"/>
        </w:rPr>
        <w:t>During the course of the year we provided such support to 25 councils where there had been a change in political control or change in leader</w:t>
      </w:r>
      <w:r w:rsidR="00246533">
        <w:rPr>
          <w:rFonts w:ascii="Arial" w:hAnsi="Arial" w:cs="Arial"/>
        </w:rPr>
        <w:t>,</w:t>
      </w:r>
      <w:r>
        <w:rPr>
          <w:rFonts w:ascii="Arial" w:hAnsi="Arial" w:cs="Arial"/>
        </w:rPr>
        <w:t xml:space="preserve"> and a further 10 councils which were experiencing significant governance issues</w:t>
      </w:r>
      <w:r w:rsidR="00A879AC">
        <w:rPr>
          <w:rFonts w:ascii="Arial" w:hAnsi="Arial" w:cs="Arial"/>
        </w:rPr>
        <w:t>.</w:t>
      </w:r>
    </w:p>
    <w:p w14:paraId="3063F3D0" w14:textId="77777777" w:rsidR="00D368B4" w:rsidRDefault="00D368B4" w:rsidP="004E0429">
      <w:pPr>
        <w:rPr>
          <w:rFonts w:ascii="Arial" w:hAnsi="Arial" w:cs="Arial"/>
        </w:rPr>
      </w:pPr>
    </w:p>
    <w:p w14:paraId="058D4CA1" w14:textId="77777777" w:rsidR="005A148B" w:rsidRDefault="005A148B" w:rsidP="005A148B">
      <w:pPr>
        <w:jc w:val="both"/>
        <w:outlineLvl w:val="0"/>
        <w:rPr>
          <w:rFonts w:ascii="Arial" w:eastAsia="Arial Unicode MS" w:hAnsi="Arial" w:cs="Arial"/>
          <w:u w:color="000000"/>
        </w:rPr>
      </w:pPr>
      <w:r>
        <w:rPr>
          <w:rFonts w:ascii="Arial" w:hAnsi="Arial" w:cs="Arial"/>
        </w:rPr>
        <w:t xml:space="preserve">Our </w:t>
      </w:r>
      <w:r w:rsidRPr="00945725">
        <w:rPr>
          <w:rFonts w:ascii="Arial" w:hAnsi="Arial" w:cs="Arial"/>
        </w:rPr>
        <w:t xml:space="preserve">support for the Centre for Public Scrutiny (CfPS) </w:t>
      </w:r>
      <w:r>
        <w:rPr>
          <w:rFonts w:ascii="Arial" w:hAnsi="Arial" w:cs="Arial"/>
        </w:rPr>
        <w:t>has enabled</w:t>
      </w:r>
      <w:r w:rsidRPr="00945725">
        <w:rPr>
          <w:rFonts w:ascii="Arial" w:hAnsi="Arial" w:cs="Arial"/>
        </w:rPr>
        <w:t xml:space="preserve"> them to provide direct support to councils and councillors in developing scrutiny skills and expertise, holding both local government and other parts of the public sector to account as democratically elected local representatives.</w:t>
      </w:r>
      <w:r>
        <w:rPr>
          <w:rFonts w:ascii="Arial" w:hAnsi="Arial" w:cs="Arial"/>
        </w:rPr>
        <w:t xml:space="preserve"> During </w:t>
      </w:r>
      <w:r w:rsidR="00246533">
        <w:rPr>
          <w:rFonts w:ascii="Arial" w:hAnsi="Arial" w:cs="Arial"/>
        </w:rPr>
        <w:t>20</w:t>
      </w:r>
      <w:r>
        <w:rPr>
          <w:rFonts w:ascii="Arial" w:hAnsi="Arial" w:cs="Arial"/>
        </w:rPr>
        <w:t>16/17</w:t>
      </w:r>
      <w:r w:rsidRPr="00945725">
        <w:rPr>
          <w:rFonts w:ascii="Arial" w:hAnsi="Arial" w:cs="Arial"/>
        </w:rPr>
        <w:t xml:space="preserve"> CfPS </w:t>
      </w:r>
      <w:r w:rsidR="001E47EB">
        <w:rPr>
          <w:rFonts w:ascii="Arial" w:hAnsi="Arial" w:cs="Arial"/>
        </w:rPr>
        <w:t xml:space="preserve">provided support and advice to 46 local authorities. </w:t>
      </w:r>
    </w:p>
    <w:p w14:paraId="18C17CB4" w14:textId="77777777" w:rsidR="00D368B4" w:rsidRDefault="00D368B4" w:rsidP="004E0429">
      <w:pPr>
        <w:rPr>
          <w:rFonts w:ascii="Arial" w:hAnsi="Arial" w:cs="Arial"/>
        </w:rPr>
      </w:pPr>
    </w:p>
    <w:p w14:paraId="51D9D26B" w14:textId="77777777" w:rsidR="00105838" w:rsidRDefault="00D90185" w:rsidP="004E0429">
      <w:pPr>
        <w:rPr>
          <w:rFonts w:ascii="Arial" w:hAnsi="Arial" w:cs="Arial"/>
        </w:rPr>
      </w:pPr>
      <w:r>
        <w:rPr>
          <w:rFonts w:ascii="Arial" w:hAnsi="Arial" w:cs="Arial"/>
        </w:rPr>
        <w:t xml:space="preserve">Throughout 2016/17 we have continued to offer more intensive support to the small number of councils facing severe performance challenges and at potential risk of government intervention. Councils have access to </w:t>
      </w:r>
      <w:r w:rsidR="0071077C">
        <w:rPr>
          <w:rFonts w:ascii="Arial" w:hAnsi="Arial" w:cs="Arial"/>
        </w:rPr>
        <w:t xml:space="preserve">a rapid response team of senior members/officers with the appropriate mix of skills and experience and an appropriate package of support. Our practical supports helps councils to turn things around and avoids the potential costs of intervention which we know can be significant. </w:t>
      </w:r>
    </w:p>
    <w:p w14:paraId="2C6A2239" w14:textId="77777777" w:rsidR="001E47EB" w:rsidRDefault="001E47EB" w:rsidP="004E0429">
      <w:pPr>
        <w:rPr>
          <w:rFonts w:ascii="Arial" w:hAnsi="Arial" w:cs="Arial"/>
        </w:rPr>
      </w:pPr>
    </w:p>
    <w:tbl>
      <w:tblPr>
        <w:tblStyle w:val="TableGrid"/>
        <w:tblW w:w="0" w:type="auto"/>
        <w:tblLook w:val="04A0" w:firstRow="1" w:lastRow="0" w:firstColumn="1" w:lastColumn="0" w:noHBand="0" w:noVBand="1"/>
      </w:tblPr>
      <w:tblGrid>
        <w:gridCol w:w="10018"/>
      </w:tblGrid>
      <w:tr w:rsidR="00E33CAC" w14:paraId="3D0680AC" w14:textId="77777777" w:rsidTr="00E33CAC">
        <w:tc>
          <w:tcPr>
            <w:tcW w:w="10018" w:type="dxa"/>
          </w:tcPr>
          <w:p w14:paraId="7EAFA5E4" w14:textId="77777777" w:rsidR="00E33CAC" w:rsidRDefault="00E33CAC" w:rsidP="004E0429">
            <w:pPr>
              <w:rPr>
                <w:rFonts w:ascii="Arial" w:hAnsi="Arial" w:cs="Arial"/>
                <w:b/>
              </w:rPr>
            </w:pPr>
          </w:p>
          <w:p w14:paraId="337C1D15" w14:textId="1F8FEC9E" w:rsidR="00E33CAC" w:rsidRPr="00E33CAC" w:rsidRDefault="00E33CAC" w:rsidP="00E33CAC">
            <w:pPr>
              <w:rPr>
                <w:rFonts w:ascii="Arial" w:hAnsi="Arial" w:cs="Arial"/>
                <w:lang w:val="en-GB"/>
              </w:rPr>
            </w:pPr>
            <w:r w:rsidRPr="00E33CAC">
              <w:rPr>
                <w:rFonts w:ascii="Arial" w:hAnsi="Arial" w:cs="Arial"/>
                <w:lang w:val="en-GB"/>
              </w:rPr>
              <w:t>"All Councils face challenges. The LGA provides a safe place where those challeng</w:t>
            </w:r>
            <w:r>
              <w:rPr>
                <w:rFonts w:ascii="Arial" w:hAnsi="Arial" w:cs="Arial"/>
                <w:lang w:val="en-GB"/>
              </w:rPr>
              <w:t xml:space="preserve">es can be discussed and aired. </w:t>
            </w:r>
            <w:r w:rsidRPr="00E33CAC">
              <w:rPr>
                <w:rFonts w:ascii="Arial" w:hAnsi="Arial" w:cs="Arial"/>
                <w:lang w:val="en-GB"/>
              </w:rPr>
              <w:t>In our experience the support and guidance of the LGA has been very valuable in ensuring my Council has the strong political and managerial leadership it needs to the benefit of our residents and businesses."</w:t>
            </w:r>
          </w:p>
          <w:p w14:paraId="3B746ED8" w14:textId="77777777" w:rsidR="00E33CAC" w:rsidRDefault="00E33CAC" w:rsidP="00E33CAC">
            <w:pPr>
              <w:tabs>
                <w:tab w:val="left" w:pos="7590"/>
              </w:tabs>
              <w:rPr>
                <w:rFonts w:ascii="Arial" w:hAnsi="Arial" w:cs="Arial"/>
              </w:rPr>
            </w:pPr>
            <w:r w:rsidRPr="00E33CAC">
              <w:rPr>
                <w:rFonts w:ascii="Arial" w:hAnsi="Arial" w:cs="Arial"/>
              </w:rPr>
              <w:tab/>
            </w:r>
          </w:p>
          <w:p w14:paraId="7CCD217E" w14:textId="77777777" w:rsidR="00E33CAC" w:rsidRDefault="00E33CAC" w:rsidP="00E33CAC">
            <w:pPr>
              <w:tabs>
                <w:tab w:val="left" w:pos="7590"/>
              </w:tabs>
              <w:rPr>
                <w:rFonts w:ascii="Arial" w:hAnsi="Arial" w:cs="Arial"/>
                <w:b/>
              </w:rPr>
            </w:pPr>
            <w:r w:rsidRPr="00E33CAC">
              <w:rPr>
                <w:rFonts w:ascii="Arial" w:hAnsi="Arial" w:cs="Arial"/>
                <w:b/>
              </w:rPr>
              <w:t xml:space="preserve">District Chief Executive  </w:t>
            </w:r>
            <w:r w:rsidR="000E296B">
              <w:rPr>
                <w:rFonts w:ascii="Arial" w:hAnsi="Arial" w:cs="Arial"/>
                <w:b/>
              </w:rPr>
              <w:t>(</w:t>
            </w:r>
            <w:r w:rsidRPr="00E33CAC">
              <w:rPr>
                <w:rFonts w:ascii="Arial" w:hAnsi="Arial" w:cs="Arial"/>
                <w:b/>
              </w:rPr>
              <w:t>May 2017</w:t>
            </w:r>
            <w:r w:rsidR="000E296B">
              <w:rPr>
                <w:rFonts w:ascii="Arial" w:hAnsi="Arial" w:cs="Arial"/>
                <w:b/>
              </w:rPr>
              <w:t>)</w:t>
            </w:r>
          </w:p>
          <w:p w14:paraId="648AD47C" w14:textId="77777777" w:rsidR="000E296B" w:rsidRPr="00E33CAC" w:rsidRDefault="000E296B" w:rsidP="00E33CAC">
            <w:pPr>
              <w:tabs>
                <w:tab w:val="left" w:pos="7590"/>
              </w:tabs>
              <w:rPr>
                <w:rFonts w:ascii="Arial" w:hAnsi="Arial" w:cs="Arial"/>
                <w:b/>
              </w:rPr>
            </w:pPr>
          </w:p>
        </w:tc>
      </w:tr>
    </w:tbl>
    <w:p w14:paraId="3D832857" w14:textId="77777777" w:rsidR="005A3BD6" w:rsidRDefault="005A3BD6" w:rsidP="004E0429">
      <w:pPr>
        <w:rPr>
          <w:rFonts w:ascii="Arial" w:hAnsi="Arial" w:cs="Arial"/>
          <w:b/>
        </w:rPr>
      </w:pPr>
    </w:p>
    <w:p w14:paraId="6BAF73FC" w14:textId="77777777" w:rsidR="000E296B" w:rsidRPr="000E296B" w:rsidRDefault="000E296B" w:rsidP="004E0429">
      <w:pPr>
        <w:rPr>
          <w:rFonts w:ascii="Arial" w:hAnsi="Arial" w:cs="Arial"/>
        </w:rPr>
      </w:pPr>
    </w:p>
    <w:p w14:paraId="45017758" w14:textId="77777777" w:rsidR="000735FE" w:rsidRDefault="000735FE" w:rsidP="004E0429">
      <w:pPr>
        <w:rPr>
          <w:rFonts w:ascii="Arial" w:hAnsi="Arial" w:cs="Arial"/>
          <w:b/>
        </w:rPr>
      </w:pPr>
    </w:p>
    <w:p w14:paraId="644C3AEA" w14:textId="77777777" w:rsidR="000735FE" w:rsidRDefault="000735FE" w:rsidP="004E0429">
      <w:pPr>
        <w:rPr>
          <w:rFonts w:ascii="Arial" w:hAnsi="Arial" w:cs="Arial"/>
          <w:b/>
        </w:rPr>
      </w:pPr>
    </w:p>
    <w:p w14:paraId="5B7D1BF1" w14:textId="77777777" w:rsidR="000735FE" w:rsidRDefault="000735FE" w:rsidP="004E0429">
      <w:pPr>
        <w:rPr>
          <w:rFonts w:ascii="Arial" w:hAnsi="Arial" w:cs="Arial"/>
          <w:b/>
        </w:rPr>
      </w:pPr>
    </w:p>
    <w:p w14:paraId="69A5CCD5" w14:textId="77777777" w:rsidR="000735FE" w:rsidRDefault="000735FE" w:rsidP="004E0429">
      <w:pPr>
        <w:rPr>
          <w:rFonts w:ascii="Arial" w:hAnsi="Arial" w:cs="Arial"/>
          <w:b/>
        </w:rPr>
      </w:pPr>
    </w:p>
    <w:p w14:paraId="18AFF0E1" w14:textId="77777777" w:rsidR="000735FE" w:rsidRDefault="000735FE" w:rsidP="004E0429">
      <w:pPr>
        <w:rPr>
          <w:rFonts w:ascii="Arial" w:hAnsi="Arial" w:cs="Arial"/>
          <w:b/>
        </w:rPr>
      </w:pPr>
    </w:p>
    <w:p w14:paraId="30B8B7FD" w14:textId="77777777" w:rsidR="000735FE" w:rsidRDefault="000735FE" w:rsidP="004E0429">
      <w:pPr>
        <w:rPr>
          <w:rFonts w:ascii="Arial" w:hAnsi="Arial" w:cs="Arial"/>
          <w:b/>
        </w:rPr>
      </w:pPr>
    </w:p>
    <w:p w14:paraId="39772CFE" w14:textId="77777777" w:rsidR="000735FE" w:rsidRDefault="000735FE" w:rsidP="004E0429">
      <w:pPr>
        <w:rPr>
          <w:rFonts w:ascii="Arial" w:hAnsi="Arial" w:cs="Arial"/>
          <w:b/>
        </w:rPr>
      </w:pPr>
    </w:p>
    <w:p w14:paraId="2C05DC13" w14:textId="77777777" w:rsidR="000735FE" w:rsidRDefault="000735FE" w:rsidP="004E0429">
      <w:pPr>
        <w:rPr>
          <w:rFonts w:ascii="Arial" w:hAnsi="Arial" w:cs="Arial"/>
          <w:b/>
        </w:rPr>
      </w:pPr>
    </w:p>
    <w:p w14:paraId="77D88989" w14:textId="77777777" w:rsidR="000735FE" w:rsidRDefault="000735FE" w:rsidP="004E0429">
      <w:pPr>
        <w:rPr>
          <w:rFonts w:ascii="Arial" w:hAnsi="Arial" w:cs="Arial"/>
          <w:b/>
        </w:rPr>
      </w:pPr>
    </w:p>
    <w:p w14:paraId="4921354B" w14:textId="77777777" w:rsidR="000735FE" w:rsidRDefault="000735FE" w:rsidP="004E0429">
      <w:pPr>
        <w:rPr>
          <w:rFonts w:ascii="Arial" w:hAnsi="Arial" w:cs="Arial"/>
          <w:b/>
        </w:rPr>
      </w:pPr>
    </w:p>
    <w:p w14:paraId="1A066713" w14:textId="77777777" w:rsidR="000735FE" w:rsidRDefault="000735FE" w:rsidP="004E0429">
      <w:pPr>
        <w:rPr>
          <w:rFonts w:ascii="Arial" w:hAnsi="Arial" w:cs="Arial"/>
          <w:b/>
        </w:rPr>
      </w:pPr>
    </w:p>
    <w:p w14:paraId="02ACFBCE" w14:textId="77777777" w:rsidR="000735FE" w:rsidRDefault="000735FE" w:rsidP="004E0429">
      <w:pPr>
        <w:rPr>
          <w:rFonts w:ascii="Arial" w:hAnsi="Arial" w:cs="Arial"/>
          <w:b/>
        </w:rPr>
      </w:pPr>
    </w:p>
    <w:p w14:paraId="4144AE48" w14:textId="77777777" w:rsidR="000735FE" w:rsidRDefault="000735FE" w:rsidP="004E0429">
      <w:pPr>
        <w:rPr>
          <w:rFonts w:ascii="Arial" w:hAnsi="Arial" w:cs="Arial"/>
          <w:b/>
        </w:rPr>
      </w:pPr>
    </w:p>
    <w:p w14:paraId="02DECC97" w14:textId="77777777" w:rsidR="000735FE" w:rsidRDefault="000735FE" w:rsidP="004E0429">
      <w:pPr>
        <w:rPr>
          <w:rFonts w:ascii="Arial" w:hAnsi="Arial" w:cs="Arial"/>
          <w:b/>
        </w:rPr>
      </w:pPr>
    </w:p>
    <w:p w14:paraId="385B6B76" w14:textId="77777777" w:rsidR="000735FE" w:rsidRDefault="000735FE" w:rsidP="004E0429">
      <w:pPr>
        <w:rPr>
          <w:rFonts w:ascii="Arial" w:hAnsi="Arial" w:cs="Arial"/>
          <w:b/>
        </w:rPr>
      </w:pPr>
    </w:p>
    <w:p w14:paraId="263666F6" w14:textId="77777777" w:rsidR="000735FE" w:rsidRDefault="000735FE" w:rsidP="004E0429">
      <w:pPr>
        <w:rPr>
          <w:rFonts w:ascii="Arial" w:hAnsi="Arial" w:cs="Arial"/>
          <w:b/>
        </w:rPr>
      </w:pPr>
    </w:p>
    <w:p w14:paraId="1018B4BA" w14:textId="77777777" w:rsidR="000735FE" w:rsidRDefault="000735FE" w:rsidP="004E0429">
      <w:pPr>
        <w:rPr>
          <w:rFonts w:ascii="Arial" w:hAnsi="Arial" w:cs="Arial"/>
          <w:b/>
        </w:rPr>
      </w:pPr>
    </w:p>
    <w:p w14:paraId="1ED9F061" w14:textId="77777777" w:rsidR="000735FE" w:rsidRDefault="000735FE" w:rsidP="004E0429">
      <w:pPr>
        <w:rPr>
          <w:rFonts w:ascii="Arial" w:hAnsi="Arial" w:cs="Arial"/>
          <w:b/>
        </w:rPr>
      </w:pPr>
    </w:p>
    <w:p w14:paraId="29E7848B" w14:textId="77777777" w:rsidR="00421BFF" w:rsidRDefault="00421BFF">
      <w:pPr>
        <w:rPr>
          <w:rFonts w:ascii="Arial" w:hAnsi="Arial" w:cs="Arial"/>
          <w:b/>
        </w:rPr>
      </w:pPr>
      <w:r>
        <w:rPr>
          <w:rFonts w:ascii="Arial" w:hAnsi="Arial" w:cs="Arial"/>
          <w:b/>
        </w:rPr>
        <w:br w:type="page"/>
      </w:r>
    </w:p>
    <w:p w14:paraId="31D49107" w14:textId="77777777" w:rsidR="000735FE" w:rsidRDefault="000735FE" w:rsidP="004E0429">
      <w:pPr>
        <w:rPr>
          <w:rFonts w:ascii="Arial" w:hAnsi="Arial" w:cs="Arial"/>
          <w:b/>
        </w:rPr>
      </w:pPr>
    </w:p>
    <w:tbl>
      <w:tblPr>
        <w:tblStyle w:val="TableGrid"/>
        <w:tblW w:w="0" w:type="auto"/>
        <w:tblLook w:val="04A0" w:firstRow="1" w:lastRow="0" w:firstColumn="1" w:lastColumn="0" w:noHBand="0" w:noVBand="1"/>
      </w:tblPr>
      <w:tblGrid>
        <w:gridCol w:w="10018"/>
      </w:tblGrid>
      <w:tr w:rsidR="000E296B" w:rsidRPr="00B74660" w14:paraId="7E9B073B" w14:textId="77777777" w:rsidTr="000E296B">
        <w:tc>
          <w:tcPr>
            <w:tcW w:w="10018" w:type="dxa"/>
          </w:tcPr>
          <w:p w14:paraId="42CC8CCA" w14:textId="77777777" w:rsidR="000E296B" w:rsidRDefault="000E296B" w:rsidP="000E296B">
            <w:pPr>
              <w:pStyle w:val="Mainsubheadingchapterheading"/>
            </w:pPr>
            <w:r>
              <w:t>Efficiency and productivity</w:t>
            </w:r>
          </w:p>
          <w:p w14:paraId="3C41F3A8" w14:textId="77777777" w:rsidR="000E296B" w:rsidRDefault="000E296B" w:rsidP="000E296B">
            <w:pPr>
              <w:pStyle w:val="Introtextstyle"/>
            </w:pPr>
          </w:p>
          <w:p w14:paraId="492D3871" w14:textId="77777777" w:rsidR="000E296B" w:rsidRDefault="000E296B" w:rsidP="000E296B">
            <w:pPr>
              <w:rPr>
                <w:rFonts w:ascii="Arial" w:hAnsi="Arial" w:cs="Arial"/>
              </w:rPr>
            </w:pPr>
            <w:r w:rsidRPr="004E0429">
              <w:rPr>
                <w:rFonts w:ascii="Arial" w:hAnsi="Arial" w:cs="Arial"/>
              </w:rPr>
              <w:t>Increasingly councils are looking to the LGA for support in managing t</w:t>
            </w:r>
            <w:r>
              <w:rPr>
                <w:rFonts w:ascii="Arial" w:hAnsi="Arial" w:cs="Arial"/>
              </w:rPr>
              <w:t>heir costs and demand pressures and finding new ways of developing alternative income streams in order to reduce their financial dependence on Government and their call on local taxpayers.</w:t>
            </w:r>
          </w:p>
          <w:p w14:paraId="66DB1AAB" w14:textId="77777777" w:rsidR="000E296B" w:rsidRPr="00B74660" w:rsidRDefault="000E296B" w:rsidP="000E296B">
            <w:pPr>
              <w:rPr>
                <w:rFonts w:ascii="Arial" w:hAnsi="Arial" w:cs="Arial"/>
              </w:rPr>
            </w:pPr>
          </w:p>
        </w:tc>
      </w:tr>
    </w:tbl>
    <w:p w14:paraId="1C715EF8" w14:textId="77777777" w:rsidR="000735FE" w:rsidRDefault="000735FE" w:rsidP="004E0429">
      <w:pPr>
        <w:rPr>
          <w:rFonts w:ascii="Arial" w:hAnsi="Arial" w:cs="Arial"/>
          <w:b/>
        </w:rPr>
      </w:pPr>
    </w:p>
    <w:p w14:paraId="4454FF60" w14:textId="3B088141" w:rsidR="00AF0133" w:rsidRDefault="00AF0133" w:rsidP="004E0429">
      <w:pPr>
        <w:rPr>
          <w:rFonts w:ascii="Arial" w:hAnsi="Arial" w:cs="Arial"/>
        </w:rPr>
      </w:pPr>
      <w:r>
        <w:rPr>
          <w:rFonts w:ascii="Arial" w:hAnsi="Arial" w:cs="Arial"/>
        </w:rPr>
        <w:t>Councils have made great strides to reduce costs whilst</w:t>
      </w:r>
      <w:r w:rsidR="00246533">
        <w:rPr>
          <w:rFonts w:ascii="Arial" w:hAnsi="Arial" w:cs="Arial"/>
        </w:rPr>
        <w:t>,</w:t>
      </w:r>
      <w:r>
        <w:rPr>
          <w:rFonts w:ascii="Arial" w:hAnsi="Arial" w:cs="Arial"/>
        </w:rPr>
        <w:t xml:space="preserve"> at the same time</w:t>
      </w:r>
      <w:r w:rsidR="00246533">
        <w:rPr>
          <w:rFonts w:ascii="Arial" w:hAnsi="Arial" w:cs="Arial"/>
        </w:rPr>
        <w:t>,</w:t>
      </w:r>
      <w:r>
        <w:rPr>
          <w:rFonts w:ascii="Arial" w:hAnsi="Arial" w:cs="Arial"/>
        </w:rPr>
        <w:t xml:space="preserve"> maintaining the quality of service delivery</w:t>
      </w:r>
      <w:r w:rsidR="00246533">
        <w:rPr>
          <w:rFonts w:ascii="Arial" w:hAnsi="Arial" w:cs="Arial"/>
        </w:rPr>
        <w:t>;</w:t>
      </w:r>
      <w:r>
        <w:rPr>
          <w:rFonts w:ascii="Arial" w:hAnsi="Arial" w:cs="Arial"/>
        </w:rPr>
        <w:t xml:space="preserve"> but providing value for money and improving efficiency and effectiveness remains as important today as it has ever been. </w:t>
      </w:r>
    </w:p>
    <w:p w14:paraId="0BD5D0F5" w14:textId="77777777" w:rsidR="00AF0133" w:rsidRDefault="00AF0133" w:rsidP="004E0429">
      <w:pPr>
        <w:rPr>
          <w:rFonts w:ascii="Arial" w:hAnsi="Arial" w:cs="Arial"/>
        </w:rPr>
      </w:pPr>
    </w:p>
    <w:p w14:paraId="24BDFAA2" w14:textId="77777777" w:rsidR="00CE76FF" w:rsidRDefault="004E0429" w:rsidP="004E0429">
      <w:pPr>
        <w:rPr>
          <w:rFonts w:ascii="Arial" w:hAnsi="Arial" w:cs="Arial"/>
        </w:rPr>
      </w:pPr>
      <w:r w:rsidRPr="004E0429">
        <w:rPr>
          <w:rFonts w:ascii="Arial" w:hAnsi="Arial" w:cs="Arial"/>
        </w:rPr>
        <w:t>Our efficiency and productivity programme provides a range of support to help councils</w:t>
      </w:r>
      <w:r w:rsidR="00CE76FF">
        <w:rPr>
          <w:rFonts w:ascii="Arial" w:hAnsi="Arial" w:cs="Arial"/>
        </w:rPr>
        <w:t xml:space="preserve"> achieve this, grouped in</w:t>
      </w:r>
      <w:r w:rsidR="00246533">
        <w:rPr>
          <w:rFonts w:ascii="Arial" w:hAnsi="Arial" w:cs="Arial"/>
        </w:rPr>
        <w:t>to</w:t>
      </w:r>
      <w:r w:rsidR="00CE76FF">
        <w:rPr>
          <w:rFonts w:ascii="Arial" w:hAnsi="Arial" w:cs="Arial"/>
        </w:rPr>
        <w:t xml:space="preserve"> three broad areas</w:t>
      </w:r>
      <w:r w:rsidR="00246533">
        <w:rPr>
          <w:rFonts w:ascii="Arial" w:hAnsi="Arial" w:cs="Arial"/>
        </w:rPr>
        <w:t>.</w:t>
      </w:r>
    </w:p>
    <w:p w14:paraId="2744D219" w14:textId="77777777" w:rsidR="000D4EB5" w:rsidRDefault="000D4EB5" w:rsidP="004E0429">
      <w:pPr>
        <w:rPr>
          <w:rFonts w:ascii="Arial" w:hAnsi="Arial" w:cs="Arial"/>
        </w:rPr>
      </w:pPr>
    </w:p>
    <w:p w14:paraId="163CDA3B" w14:textId="77777777" w:rsidR="00CE76FF" w:rsidRPr="000D4EB5" w:rsidRDefault="00CE76FF" w:rsidP="00CE76FF">
      <w:pPr>
        <w:pStyle w:val="ListParagraph"/>
        <w:numPr>
          <w:ilvl w:val="0"/>
          <w:numId w:val="22"/>
        </w:numPr>
        <w:rPr>
          <w:rFonts w:ascii="Arial" w:hAnsi="Arial" w:cs="Arial"/>
        </w:rPr>
      </w:pPr>
      <w:r>
        <w:rPr>
          <w:rFonts w:ascii="Arial" w:hAnsi="Arial" w:cs="Arial"/>
        </w:rPr>
        <w:t xml:space="preserve">Transforming services: </w:t>
      </w:r>
      <w:r w:rsidRPr="00C909FF">
        <w:rPr>
          <w:rFonts w:ascii="Arial" w:hAnsi="Arial" w:cs="Arial"/>
          <w:szCs w:val="22"/>
        </w:rPr>
        <w:t xml:space="preserve">either to make them more efficient and less wasteful or to find more effective ways of delivering to </w:t>
      </w:r>
      <w:r w:rsidR="00246533">
        <w:rPr>
          <w:rFonts w:ascii="Arial" w:hAnsi="Arial" w:cs="Arial"/>
          <w:szCs w:val="22"/>
        </w:rPr>
        <w:t xml:space="preserve">meet </w:t>
      </w:r>
      <w:r w:rsidRPr="00C909FF">
        <w:rPr>
          <w:rFonts w:ascii="Arial" w:hAnsi="Arial" w:cs="Arial"/>
          <w:szCs w:val="22"/>
        </w:rPr>
        <w:t>local people’s needs.</w:t>
      </w:r>
    </w:p>
    <w:p w14:paraId="378CD869" w14:textId="77777777" w:rsidR="000D4EB5" w:rsidRDefault="000D4EB5" w:rsidP="000D4EB5">
      <w:pPr>
        <w:pStyle w:val="ListParagraph"/>
        <w:rPr>
          <w:rFonts w:ascii="Arial" w:hAnsi="Arial" w:cs="Arial"/>
        </w:rPr>
      </w:pPr>
    </w:p>
    <w:p w14:paraId="3156F8DB" w14:textId="77777777" w:rsidR="00CE76FF" w:rsidRPr="000D4EB5" w:rsidRDefault="00CE76FF" w:rsidP="00CE76FF">
      <w:pPr>
        <w:pStyle w:val="ListParagraph"/>
        <w:numPr>
          <w:ilvl w:val="0"/>
          <w:numId w:val="22"/>
        </w:numPr>
        <w:rPr>
          <w:rFonts w:ascii="Arial" w:hAnsi="Arial" w:cs="Arial"/>
        </w:rPr>
      </w:pPr>
      <w:r>
        <w:rPr>
          <w:rFonts w:ascii="Arial" w:hAnsi="Arial" w:cs="Arial"/>
        </w:rPr>
        <w:t xml:space="preserve">Smarter sourcing: </w:t>
      </w:r>
      <w:r w:rsidRPr="00C909FF">
        <w:rPr>
          <w:rFonts w:ascii="Arial" w:hAnsi="Arial" w:cs="Arial"/>
          <w:szCs w:val="22"/>
        </w:rPr>
        <w:t>commissioning and buying the services, goods and works that contribute to local outcomes more effectively and, where possible, more cheaply, and managing the resulting contracts to optimise value from them.</w:t>
      </w:r>
    </w:p>
    <w:p w14:paraId="7095B2B0" w14:textId="77777777" w:rsidR="000D4EB5" w:rsidRPr="000D4EB5" w:rsidRDefault="000D4EB5" w:rsidP="000D4EB5">
      <w:pPr>
        <w:rPr>
          <w:rFonts w:ascii="Arial" w:hAnsi="Arial" w:cs="Arial"/>
        </w:rPr>
      </w:pPr>
    </w:p>
    <w:p w14:paraId="39F4EE91" w14:textId="6B7C950C" w:rsidR="00CE76FF" w:rsidRPr="000D4EB5" w:rsidRDefault="00CE76FF" w:rsidP="00CE76FF">
      <w:pPr>
        <w:pStyle w:val="ListParagraph"/>
        <w:numPr>
          <w:ilvl w:val="0"/>
          <w:numId w:val="22"/>
        </w:numPr>
        <w:rPr>
          <w:rFonts w:ascii="Arial" w:hAnsi="Arial" w:cs="Arial"/>
        </w:rPr>
      </w:pPr>
      <w:r>
        <w:rPr>
          <w:rFonts w:ascii="Arial" w:hAnsi="Arial" w:cs="Arial"/>
        </w:rPr>
        <w:t>Generating income</w:t>
      </w:r>
      <w:r w:rsidR="00B836B5">
        <w:rPr>
          <w:rFonts w:ascii="Arial" w:hAnsi="Arial" w:cs="Arial"/>
        </w:rPr>
        <w:t xml:space="preserve"> in order to maintain delivery in response to local priorities and reducing public finances. This can</w:t>
      </w:r>
      <w:r>
        <w:rPr>
          <w:rFonts w:ascii="Arial" w:hAnsi="Arial" w:cs="Arial"/>
        </w:rPr>
        <w:t xml:space="preserve"> </w:t>
      </w:r>
      <w:r w:rsidR="00B836B5">
        <w:rPr>
          <w:rFonts w:ascii="Arial" w:hAnsi="Arial" w:cs="Arial"/>
          <w:szCs w:val="22"/>
        </w:rPr>
        <w:t>involve</w:t>
      </w:r>
      <w:r w:rsidRPr="00C909FF">
        <w:rPr>
          <w:rFonts w:ascii="Arial" w:hAnsi="Arial" w:cs="Arial"/>
          <w:szCs w:val="22"/>
        </w:rPr>
        <w:t xml:space="preserve"> generating a greater proportion of funding locally, such as by commercialising the authority’s existing skills, assets or commodities or investing to grow the local economy to generate wealth for the area.</w:t>
      </w:r>
    </w:p>
    <w:p w14:paraId="0471086C" w14:textId="77777777" w:rsidR="000D4EB5" w:rsidRPr="000D4EB5" w:rsidRDefault="000D4EB5" w:rsidP="000D4EB5">
      <w:pPr>
        <w:pStyle w:val="ListParagraph"/>
        <w:rPr>
          <w:rFonts w:ascii="Arial" w:hAnsi="Arial" w:cs="Arial"/>
        </w:rPr>
      </w:pPr>
    </w:p>
    <w:tbl>
      <w:tblPr>
        <w:tblStyle w:val="TableGrid"/>
        <w:tblW w:w="0" w:type="auto"/>
        <w:tblLook w:val="04A0" w:firstRow="1" w:lastRow="0" w:firstColumn="1" w:lastColumn="0" w:noHBand="0" w:noVBand="1"/>
      </w:tblPr>
      <w:tblGrid>
        <w:gridCol w:w="10018"/>
      </w:tblGrid>
      <w:tr w:rsidR="000E296B" w14:paraId="3C1AE54A" w14:textId="77777777" w:rsidTr="000E296B">
        <w:tc>
          <w:tcPr>
            <w:tcW w:w="10018" w:type="dxa"/>
          </w:tcPr>
          <w:p w14:paraId="2421AD94" w14:textId="2108A542" w:rsidR="000E296B" w:rsidRDefault="000E296B" w:rsidP="000E296B">
            <w:pPr>
              <w:pStyle w:val="Mainsubheadingchapterheading"/>
            </w:pPr>
            <w:r>
              <w:t xml:space="preserve">Some highlights for 2016/17 </w:t>
            </w:r>
          </w:p>
          <w:p w14:paraId="3B0CCA94" w14:textId="77777777" w:rsidR="000E296B" w:rsidRDefault="000E296B" w:rsidP="000E296B">
            <w:pPr>
              <w:rPr>
                <w:rFonts w:ascii="Arial" w:hAnsi="Arial" w:cs="Arial"/>
              </w:rPr>
            </w:pPr>
          </w:p>
          <w:p w14:paraId="74C45200" w14:textId="0A685006" w:rsidR="000E296B" w:rsidRDefault="00246533" w:rsidP="000E296B">
            <w:pPr>
              <w:pStyle w:val="ListParagraph"/>
              <w:numPr>
                <w:ilvl w:val="0"/>
                <w:numId w:val="32"/>
              </w:numPr>
              <w:rPr>
                <w:rFonts w:ascii="Arial" w:hAnsi="Arial" w:cs="Arial"/>
              </w:rPr>
            </w:pPr>
            <w:r>
              <w:rPr>
                <w:rFonts w:ascii="Arial" w:hAnsi="Arial" w:cs="Arial"/>
              </w:rPr>
              <w:t>H</w:t>
            </w:r>
            <w:r w:rsidR="000E296B" w:rsidRPr="009A22C0">
              <w:rPr>
                <w:rFonts w:ascii="Arial" w:hAnsi="Arial" w:cs="Arial"/>
              </w:rPr>
              <w:t>elped councils save an estimated £13.2 million through the use of collaborative procurement frameworks and our deployment of commercial experts</w:t>
            </w:r>
          </w:p>
          <w:p w14:paraId="2A8AB9B8" w14:textId="77777777" w:rsidR="000D4EB5" w:rsidRDefault="000D4EB5" w:rsidP="000D4EB5">
            <w:pPr>
              <w:pStyle w:val="ListParagraph"/>
              <w:rPr>
                <w:rFonts w:ascii="Arial" w:hAnsi="Arial" w:cs="Arial"/>
              </w:rPr>
            </w:pPr>
          </w:p>
          <w:p w14:paraId="27039B17" w14:textId="4A4D4D6C" w:rsidR="000E296B" w:rsidRDefault="00246533" w:rsidP="000E296B">
            <w:pPr>
              <w:pStyle w:val="ListParagraph"/>
              <w:numPr>
                <w:ilvl w:val="0"/>
                <w:numId w:val="32"/>
              </w:numPr>
              <w:rPr>
                <w:rFonts w:ascii="Arial" w:hAnsi="Arial" w:cs="Arial"/>
              </w:rPr>
            </w:pPr>
            <w:r>
              <w:rPr>
                <w:rFonts w:ascii="Arial" w:hAnsi="Arial" w:cs="Arial"/>
              </w:rPr>
              <w:t>L</w:t>
            </w:r>
            <w:r w:rsidR="000E296B" w:rsidRPr="00027E44">
              <w:rPr>
                <w:rFonts w:ascii="Arial" w:hAnsi="Arial" w:cs="Arial"/>
              </w:rPr>
              <w:t>aunched our second programme w</w:t>
            </w:r>
            <w:r w:rsidR="000E296B">
              <w:rPr>
                <w:rFonts w:ascii="Arial" w:hAnsi="Arial" w:cs="Arial"/>
              </w:rPr>
              <w:t>ith the Design Council to help councils</w:t>
            </w:r>
            <w:r w:rsidR="000E296B" w:rsidRPr="00027E44">
              <w:rPr>
                <w:rFonts w:ascii="Arial" w:hAnsi="Arial" w:cs="Arial"/>
              </w:rPr>
              <w:t xml:space="preserve"> use design techniques</w:t>
            </w:r>
            <w:r w:rsidR="000E296B">
              <w:rPr>
                <w:rFonts w:ascii="Arial" w:hAnsi="Arial" w:cs="Arial"/>
              </w:rPr>
              <w:t xml:space="preserve"> to re-design service delivery to save costs and improve effectiveness; and supported 7 local authority behavioural insights pilots working with the Behavioural Insights Team</w:t>
            </w:r>
          </w:p>
          <w:p w14:paraId="506193A0" w14:textId="77777777" w:rsidR="00BF48CF" w:rsidRPr="00BF48CF" w:rsidRDefault="00BF48CF" w:rsidP="00BF48CF">
            <w:pPr>
              <w:rPr>
                <w:rFonts w:ascii="Arial" w:hAnsi="Arial" w:cs="Arial"/>
              </w:rPr>
            </w:pPr>
          </w:p>
          <w:p w14:paraId="4A694BE6" w14:textId="474ECAD7" w:rsidR="000E296B" w:rsidRDefault="00246533" w:rsidP="000E296B">
            <w:pPr>
              <w:pStyle w:val="ListParagraph"/>
              <w:numPr>
                <w:ilvl w:val="0"/>
                <w:numId w:val="32"/>
              </w:numPr>
              <w:rPr>
                <w:rFonts w:ascii="Arial" w:hAnsi="Arial" w:cs="Arial"/>
              </w:rPr>
            </w:pPr>
            <w:r>
              <w:rPr>
                <w:rFonts w:ascii="Arial" w:hAnsi="Arial" w:cs="Arial"/>
              </w:rPr>
              <w:t>D</w:t>
            </w:r>
            <w:r w:rsidR="000E296B" w:rsidRPr="009A22C0">
              <w:rPr>
                <w:rFonts w:ascii="Arial" w:hAnsi="Arial" w:cs="Arial"/>
              </w:rPr>
              <w:t xml:space="preserve">eployed </w:t>
            </w:r>
            <w:r w:rsidR="000E296B" w:rsidRPr="009A22C0">
              <w:rPr>
                <w:rFonts w:ascii="Arial" w:hAnsi="Arial" w:cs="Arial"/>
                <w:lang w:val="en-GB"/>
              </w:rPr>
              <w:t xml:space="preserve">productivity experts in 34 councils to deliver £26.5m </w:t>
            </w:r>
            <w:r>
              <w:rPr>
                <w:rFonts w:ascii="Arial" w:hAnsi="Arial" w:cs="Arial"/>
                <w:lang w:val="en-GB"/>
              </w:rPr>
              <w:t xml:space="preserve">of </w:t>
            </w:r>
            <w:r w:rsidR="000E296B" w:rsidRPr="009A22C0">
              <w:rPr>
                <w:rFonts w:ascii="Arial" w:hAnsi="Arial" w:cs="Arial"/>
                <w:lang w:val="en-GB"/>
              </w:rPr>
              <w:t>efficiency savings</w:t>
            </w:r>
          </w:p>
          <w:p w14:paraId="44918A2D" w14:textId="77777777" w:rsidR="00BF48CF" w:rsidRDefault="00BF48CF" w:rsidP="00BF48CF">
            <w:pPr>
              <w:pStyle w:val="ListParagraph"/>
              <w:rPr>
                <w:rFonts w:ascii="Arial" w:hAnsi="Arial" w:cs="Arial"/>
              </w:rPr>
            </w:pPr>
          </w:p>
          <w:p w14:paraId="1E6EAF1A" w14:textId="00BC9735" w:rsidR="00BF48CF" w:rsidRDefault="00246533" w:rsidP="00AE386C">
            <w:pPr>
              <w:pStyle w:val="ListParagraph"/>
              <w:numPr>
                <w:ilvl w:val="0"/>
                <w:numId w:val="32"/>
              </w:numPr>
              <w:rPr>
                <w:rFonts w:ascii="Arial" w:hAnsi="Arial" w:cs="Arial"/>
              </w:rPr>
            </w:pPr>
            <w:r>
              <w:rPr>
                <w:rFonts w:ascii="Arial" w:hAnsi="Arial" w:cs="Arial"/>
              </w:rPr>
              <w:t>H</w:t>
            </w:r>
            <w:r w:rsidR="000E296B" w:rsidRPr="00BF48CF">
              <w:rPr>
                <w:rFonts w:ascii="Arial" w:hAnsi="Arial" w:cs="Arial"/>
              </w:rPr>
              <w:t>osted 65,965 visits to LG Inform our co</w:t>
            </w:r>
            <w:r w:rsidR="00BF48CF" w:rsidRPr="00BF48CF">
              <w:rPr>
                <w:rFonts w:ascii="Arial" w:hAnsi="Arial" w:cs="Arial"/>
              </w:rPr>
              <w:t>mparative data service, with 247</w:t>
            </w:r>
            <w:r w:rsidR="000E296B" w:rsidRPr="00BF48CF">
              <w:rPr>
                <w:rFonts w:ascii="Arial" w:hAnsi="Arial" w:cs="Arial"/>
              </w:rPr>
              <w:t xml:space="preserve">,242 page views </w:t>
            </w:r>
          </w:p>
          <w:p w14:paraId="17402841" w14:textId="77777777" w:rsidR="00BF48CF" w:rsidRPr="00BF48CF" w:rsidRDefault="00BF48CF" w:rsidP="00BF48CF">
            <w:pPr>
              <w:rPr>
                <w:rFonts w:ascii="Arial" w:hAnsi="Arial" w:cs="Arial"/>
              </w:rPr>
            </w:pPr>
          </w:p>
          <w:p w14:paraId="1354F4BF" w14:textId="138096C3" w:rsidR="00BF48CF" w:rsidRPr="00B754DC" w:rsidRDefault="006E2715" w:rsidP="000E296B">
            <w:pPr>
              <w:pStyle w:val="ListParagraph"/>
              <w:numPr>
                <w:ilvl w:val="0"/>
                <w:numId w:val="32"/>
              </w:numPr>
              <w:rPr>
                <w:rFonts w:ascii="Arial" w:hAnsi="Arial" w:cs="Arial"/>
              </w:rPr>
            </w:pPr>
            <w:r>
              <w:rPr>
                <w:rFonts w:ascii="Arial" w:hAnsi="Arial" w:cs="Arial"/>
              </w:rPr>
              <w:t>Helped councils identify in excess of £60m of savings t</w:t>
            </w:r>
            <w:r w:rsidR="00BF48CF">
              <w:rPr>
                <w:rFonts w:ascii="Arial" w:hAnsi="Arial" w:cs="Arial"/>
              </w:rPr>
              <w:t>hrough our support and joint work with Local Partnerships</w:t>
            </w:r>
            <w:r>
              <w:rPr>
                <w:rFonts w:ascii="Arial" w:hAnsi="Arial" w:cs="Arial"/>
              </w:rPr>
              <w:t>.</w:t>
            </w:r>
          </w:p>
          <w:p w14:paraId="07ABF033" w14:textId="77777777" w:rsidR="00DF086F" w:rsidRDefault="00DF086F" w:rsidP="000E296B">
            <w:pPr>
              <w:rPr>
                <w:rFonts w:ascii="Arial" w:hAnsi="Arial" w:cs="Arial"/>
              </w:rPr>
            </w:pPr>
          </w:p>
          <w:p w14:paraId="4BEDEF50" w14:textId="6A2A8E72" w:rsidR="000E296B" w:rsidRDefault="00DF086F" w:rsidP="000E296B">
            <w:pPr>
              <w:rPr>
                <w:rFonts w:ascii="Arial" w:hAnsi="Arial" w:cs="Arial"/>
              </w:rPr>
            </w:pPr>
            <w:r>
              <w:rPr>
                <w:rFonts w:ascii="Arial" w:hAnsi="Arial" w:cs="Arial"/>
              </w:rPr>
              <w:t>Further details about our efficiency and income generation offers are available here:</w:t>
            </w:r>
          </w:p>
          <w:p w14:paraId="0EA71D47" w14:textId="539940D8" w:rsidR="00DF086F" w:rsidRDefault="003D7B5C" w:rsidP="00DF086F">
            <w:pPr>
              <w:rPr>
                <w:rFonts w:ascii="Arial" w:hAnsi="Arial" w:cs="Arial"/>
              </w:rPr>
            </w:pPr>
            <w:hyperlink r:id="rId16" w:history="1">
              <w:r w:rsidR="00DF086F" w:rsidRPr="008D4910">
                <w:rPr>
                  <w:rStyle w:val="Hyperlink"/>
                  <w:rFonts w:ascii="Arial" w:hAnsi="Arial" w:cs="Arial"/>
                </w:rPr>
                <w:t>https://www.local.gov.uk/our-support/efficiency-and-income-generation</w:t>
              </w:r>
            </w:hyperlink>
            <w:r w:rsidR="00DF086F">
              <w:rPr>
                <w:rFonts w:ascii="Arial" w:hAnsi="Arial" w:cs="Arial"/>
              </w:rPr>
              <w:t xml:space="preserve">  </w:t>
            </w:r>
          </w:p>
        </w:tc>
      </w:tr>
    </w:tbl>
    <w:p w14:paraId="6EDB2012" w14:textId="77777777" w:rsidR="000E296B" w:rsidRDefault="000E296B" w:rsidP="004E0429">
      <w:pPr>
        <w:rPr>
          <w:rFonts w:ascii="Arial" w:hAnsi="Arial" w:cs="Arial"/>
        </w:rPr>
      </w:pPr>
    </w:p>
    <w:p w14:paraId="676A4AB9" w14:textId="77777777" w:rsidR="004E0429" w:rsidRDefault="004E0429" w:rsidP="004E0429"/>
    <w:p w14:paraId="73C18288" w14:textId="77777777" w:rsidR="00BF48CF" w:rsidRDefault="002A5832" w:rsidP="009C14A1">
      <w:pPr>
        <w:rPr>
          <w:rFonts w:ascii="Arial" w:hAnsi="Arial" w:cs="Arial"/>
          <w:lang w:val="en"/>
        </w:rPr>
      </w:pPr>
      <w:r>
        <w:rPr>
          <w:rFonts w:ascii="Arial" w:hAnsi="Arial" w:cs="Arial"/>
        </w:rPr>
        <w:t xml:space="preserve">We have continued to encourage councils to consider the potential benefits of shared service arrangements and </w:t>
      </w:r>
      <w:r w:rsidR="00F57276">
        <w:rPr>
          <w:rFonts w:ascii="Arial" w:hAnsi="Arial" w:cs="Arial"/>
        </w:rPr>
        <w:t xml:space="preserve">during the year launched a shared services “matchmaking” service </w:t>
      </w:r>
      <w:r w:rsidR="00F57276" w:rsidRPr="00F57276">
        <w:rPr>
          <w:rFonts w:ascii="Arial" w:hAnsi="Arial" w:cs="Arial"/>
          <w:lang w:val="en"/>
        </w:rPr>
        <w:t xml:space="preserve">to provide assistance to councils who wish to share services and/or management teams with other councils. </w:t>
      </w:r>
    </w:p>
    <w:p w14:paraId="61B987C0" w14:textId="77777777" w:rsidR="00BF48CF" w:rsidRDefault="00BF48CF" w:rsidP="009C14A1">
      <w:pPr>
        <w:rPr>
          <w:rFonts w:ascii="Arial" w:hAnsi="Arial" w:cs="Arial"/>
          <w:lang w:val="en"/>
        </w:rPr>
      </w:pPr>
    </w:p>
    <w:p w14:paraId="2599C3C4" w14:textId="3F0A368E" w:rsidR="009C14A1" w:rsidRDefault="00F57276" w:rsidP="009C14A1">
      <w:pPr>
        <w:rPr>
          <w:lang w:val="en-GB"/>
        </w:rPr>
      </w:pPr>
      <w:r w:rsidRPr="00F57276">
        <w:rPr>
          <w:rFonts w:ascii="Arial" w:hAnsi="Arial" w:cs="Arial"/>
          <w:lang w:val="en"/>
        </w:rPr>
        <w:t>The offer includes access to funding for a dedicated shared service expert and/or paid for external mediation advice and support.</w:t>
      </w:r>
      <w:r w:rsidRPr="00F57276">
        <w:rPr>
          <w:rFonts w:ascii="Arial" w:hAnsi="Arial" w:cs="Arial"/>
          <w:lang w:val="en-GB"/>
        </w:rPr>
        <w:t xml:space="preserve"> </w:t>
      </w:r>
      <w:r>
        <w:rPr>
          <w:rFonts w:ascii="Arial" w:hAnsi="Arial" w:cs="Arial"/>
          <w:lang w:val="en-GB"/>
        </w:rPr>
        <w:t xml:space="preserve">During the year we also updated </w:t>
      </w:r>
      <w:r w:rsidRPr="00F57276">
        <w:rPr>
          <w:rFonts w:ascii="Arial" w:hAnsi="Arial" w:cs="Arial"/>
          <w:lang w:val="en-GB"/>
        </w:rPr>
        <w:t>and re</w:t>
      </w:r>
      <w:r w:rsidR="00610876">
        <w:rPr>
          <w:rFonts w:ascii="Arial" w:hAnsi="Arial" w:cs="Arial"/>
          <w:lang w:val="en-GB"/>
        </w:rPr>
        <w:t>-</w:t>
      </w:r>
      <w:r w:rsidRPr="00F57276">
        <w:rPr>
          <w:rFonts w:ascii="Arial" w:hAnsi="Arial" w:cs="Arial"/>
          <w:lang w:val="en-GB"/>
        </w:rPr>
        <w:t xml:space="preserve">launched </w:t>
      </w:r>
      <w:r>
        <w:rPr>
          <w:rFonts w:ascii="Arial" w:hAnsi="Arial" w:cs="Arial"/>
          <w:lang w:val="en-GB"/>
        </w:rPr>
        <w:t xml:space="preserve">the popular </w:t>
      </w:r>
      <w:r w:rsidR="003767B8">
        <w:rPr>
          <w:rFonts w:ascii="Arial" w:hAnsi="Arial" w:cs="Arial"/>
          <w:lang w:val="en-GB"/>
        </w:rPr>
        <w:t xml:space="preserve">interactive </w:t>
      </w:r>
      <w:r>
        <w:rPr>
          <w:rFonts w:ascii="Arial" w:hAnsi="Arial" w:cs="Arial"/>
          <w:lang w:val="en-GB"/>
        </w:rPr>
        <w:t>Shared Services map</w:t>
      </w:r>
      <w:r w:rsidR="00610876">
        <w:rPr>
          <w:rFonts w:ascii="Arial" w:hAnsi="Arial" w:cs="Arial"/>
          <w:lang w:val="en-GB"/>
        </w:rPr>
        <w:t>,</w:t>
      </w:r>
      <w:r>
        <w:rPr>
          <w:rFonts w:ascii="Arial" w:hAnsi="Arial" w:cs="Arial"/>
          <w:lang w:val="en-GB"/>
        </w:rPr>
        <w:t xml:space="preserve"> which demonstrates</w:t>
      </w:r>
      <w:r w:rsidRPr="00F57276">
        <w:rPr>
          <w:rFonts w:ascii="Arial" w:hAnsi="Arial" w:cs="Arial"/>
          <w:lang w:val="en-GB"/>
        </w:rPr>
        <w:t xml:space="preserve"> that the vast majority of councils are involved in </w:t>
      </w:r>
      <w:r>
        <w:rPr>
          <w:rFonts w:ascii="Arial" w:hAnsi="Arial" w:cs="Arial"/>
          <w:lang w:val="en-GB"/>
        </w:rPr>
        <w:t xml:space="preserve">some form of </w:t>
      </w:r>
      <w:r w:rsidRPr="00F57276">
        <w:rPr>
          <w:rFonts w:ascii="Arial" w:hAnsi="Arial" w:cs="Arial"/>
          <w:lang w:val="en-GB"/>
        </w:rPr>
        <w:t xml:space="preserve">shared service arrangements across the country. </w:t>
      </w:r>
      <w:r w:rsidR="009C14A1" w:rsidRPr="009C14A1">
        <w:rPr>
          <w:rFonts w:ascii="Arial" w:hAnsi="Arial" w:cs="Arial"/>
        </w:rPr>
        <w:t>The 2016</w:t>
      </w:r>
      <w:r w:rsidR="00610876">
        <w:rPr>
          <w:rFonts w:ascii="Arial" w:hAnsi="Arial" w:cs="Arial"/>
        </w:rPr>
        <w:t>/</w:t>
      </w:r>
      <w:r w:rsidR="009C14A1" w:rsidRPr="009C14A1">
        <w:rPr>
          <w:rFonts w:ascii="Arial" w:hAnsi="Arial" w:cs="Arial"/>
        </w:rPr>
        <w:t>17 refresh of the map identified 296 shared service arrangements contributing to £500m of efficiency savings.</w:t>
      </w:r>
      <w:r w:rsidR="009C14A1">
        <w:t xml:space="preserve"> </w:t>
      </w:r>
      <w:r w:rsidR="009C14A1" w:rsidRPr="009C14A1">
        <w:rPr>
          <w:rFonts w:ascii="Arial" w:hAnsi="Arial" w:cs="Arial"/>
          <w:iCs/>
        </w:rPr>
        <w:t xml:space="preserve">The map is in the process of being updated </w:t>
      </w:r>
      <w:r w:rsidR="009C14A1">
        <w:rPr>
          <w:rFonts w:ascii="Arial" w:hAnsi="Arial" w:cs="Arial"/>
          <w:iCs/>
        </w:rPr>
        <w:t xml:space="preserve">and </w:t>
      </w:r>
      <w:r w:rsidR="009C14A1" w:rsidRPr="009C14A1">
        <w:rPr>
          <w:rFonts w:ascii="Arial" w:hAnsi="Arial" w:cs="Arial"/>
          <w:iCs/>
        </w:rPr>
        <w:t>savings and partnerships are anticipated to be significantly hig</w:t>
      </w:r>
      <w:r w:rsidR="00EC0BB7">
        <w:rPr>
          <w:rFonts w:ascii="Arial" w:hAnsi="Arial" w:cs="Arial"/>
          <w:iCs/>
        </w:rPr>
        <w:t>her than these figures.</w:t>
      </w:r>
    </w:p>
    <w:p w14:paraId="16F80914" w14:textId="77777777" w:rsidR="003767B8" w:rsidRPr="003767B8" w:rsidRDefault="003767B8" w:rsidP="00376C26">
      <w:pPr>
        <w:rPr>
          <w:rFonts w:ascii="Arial" w:hAnsi="Arial" w:cs="Arial"/>
          <w:lang w:val="en-GB"/>
        </w:rPr>
      </w:pPr>
    </w:p>
    <w:p w14:paraId="4480F3B2" w14:textId="77777777" w:rsidR="006F58FD" w:rsidRDefault="00D774DB" w:rsidP="004E0429">
      <w:pPr>
        <w:rPr>
          <w:rFonts w:ascii="Arial" w:hAnsi="Arial" w:cs="Arial"/>
          <w:lang w:val="en-GB"/>
        </w:rPr>
      </w:pPr>
      <w:r>
        <w:rPr>
          <w:rFonts w:ascii="Arial" w:hAnsi="Arial" w:cs="Arial"/>
          <w:lang w:val="en-GB"/>
        </w:rPr>
        <w:t>In accordance with the National Procurement strategy for local government</w:t>
      </w:r>
      <w:r w:rsidR="00610876">
        <w:rPr>
          <w:rFonts w:ascii="Arial" w:hAnsi="Arial" w:cs="Arial"/>
          <w:lang w:val="en-GB"/>
        </w:rPr>
        <w:t>,</w:t>
      </w:r>
      <w:r>
        <w:rPr>
          <w:rFonts w:ascii="Arial" w:hAnsi="Arial" w:cs="Arial"/>
          <w:lang w:val="en-GB"/>
        </w:rPr>
        <w:t xml:space="preserve"> we have continued to develop new</w:t>
      </w:r>
      <w:r w:rsidRPr="00D774DB">
        <w:rPr>
          <w:rFonts w:ascii="Arial" w:hAnsi="Arial" w:cs="Arial"/>
          <w:lang w:val="en-GB"/>
        </w:rPr>
        <w:t xml:space="preserve"> </w:t>
      </w:r>
      <w:r>
        <w:rPr>
          <w:rFonts w:ascii="Arial" w:hAnsi="Arial" w:cs="Arial"/>
          <w:lang w:val="en-GB"/>
        </w:rPr>
        <w:t>category strategies in high spend areas which councils can use to procure more effectively.</w:t>
      </w:r>
      <w:r w:rsidR="003434DC">
        <w:rPr>
          <w:rFonts w:ascii="Arial" w:hAnsi="Arial" w:cs="Arial"/>
          <w:lang w:val="en-GB"/>
        </w:rPr>
        <w:t xml:space="preserve"> </w:t>
      </w:r>
    </w:p>
    <w:p w14:paraId="2211CCAE" w14:textId="77777777" w:rsidR="006F58FD" w:rsidRDefault="006F58FD" w:rsidP="004E0429">
      <w:pPr>
        <w:rPr>
          <w:rFonts w:ascii="Arial" w:hAnsi="Arial" w:cs="Arial"/>
          <w:lang w:val="en-GB"/>
        </w:rPr>
      </w:pPr>
    </w:p>
    <w:p w14:paraId="1FE600F6" w14:textId="77777777" w:rsidR="003434DC" w:rsidRPr="008525AC" w:rsidRDefault="003434DC" w:rsidP="004E0429">
      <w:pPr>
        <w:rPr>
          <w:rFonts w:ascii="Arial" w:hAnsi="Arial" w:cs="Arial"/>
        </w:rPr>
      </w:pPr>
      <w:r>
        <w:rPr>
          <w:rFonts w:ascii="Arial" w:hAnsi="Arial" w:cs="Arial"/>
          <w:lang w:val="en-GB"/>
        </w:rPr>
        <w:t>Our</w:t>
      </w:r>
      <w:r w:rsidRPr="003434DC">
        <w:rPr>
          <w:rFonts w:ascii="Arial" w:hAnsi="Arial" w:cs="Arial"/>
          <w:lang w:val="en-GB"/>
        </w:rPr>
        <w:t xml:space="preserve"> new </w:t>
      </w:r>
      <w:r>
        <w:rPr>
          <w:rFonts w:ascii="Arial" w:hAnsi="Arial" w:cs="Arial"/>
          <w:lang w:val="en-GB"/>
        </w:rPr>
        <w:t>ICT Category strategy</w:t>
      </w:r>
      <w:r w:rsidRPr="003434DC">
        <w:rPr>
          <w:rFonts w:ascii="Arial" w:hAnsi="Arial" w:cs="Arial"/>
          <w:lang w:val="en-GB"/>
        </w:rPr>
        <w:t xml:space="preserve"> sets out how the sector can leverage this spend to enable real digital transformation - meaning councils can save significant amounts, not just in terms of IT expenditure, but more importantly deliver savings acr</w:t>
      </w:r>
      <w:r w:rsidR="008525AC">
        <w:rPr>
          <w:rFonts w:ascii="Arial" w:hAnsi="Arial" w:cs="Arial"/>
          <w:lang w:val="en-GB"/>
        </w:rPr>
        <w:t xml:space="preserve">oss their business operations. The procurement frameworks produced this year are estimated to have helped councils save in excess of </w:t>
      </w:r>
      <w:r w:rsidR="006009C5" w:rsidRPr="006009C5">
        <w:rPr>
          <w:rFonts w:ascii="Arial" w:hAnsi="Arial" w:cs="Arial"/>
          <w:lang w:val="en-GB"/>
        </w:rPr>
        <w:t>£13.</w:t>
      </w:r>
      <w:r w:rsidR="00BF48CF">
        <w:rPr>
          <w:rFonts w:ascii="Arial" w:hAnsi="Arial" w:cs="Arial"/>
          <w:lang w:val="en-GB"/>
        </w:rPr>
        <w:t>2m</w:t>
      </w:r>
      <w:r w:rsidR="008525AC">
        <w:rPr>
          <w:rFonts w:ascii="Arial" w:hAnsi="Arial" w:cs="Arial"/>
          <w:lang w:val="en-GB"/>
        </w:rPr>
        <w:t>.</w:t>
      </w:r>
    </w:p>
    <w:p w14:paraId="55BF975C" w14:textId="77777777" w:rsidR="003434DC" w:rsidRDefault="003434DC" w:rsidP="004E0429">
      <w:pPr>
        <w:rPr>
          <w:rFonts w:ascii="Arial" w:hAnsi="Arial" w:cs="Arial"/>
        </w:rPr>
      </w:pPr>
    </w:p>
    <w:p w14:paraId="321E94E4" w14:textId="3E8A9971" w:rsidR="006F58FD" w:rsidRDefault="00D774DB" w:rsidP="00144B5C">
      <w:pPr>
        <w:rPr>
          <w:rFonts w:ascii="Arial" w:hAnsi="Arial" w:cs="Arial"/>
          <w:lang w:val="en-GB"/>
        </w:rPr>
      </w:pPr>
      <w:r w:rsidRPr="00D774DB">
        <w:rPr>
          <w:rFonts w:ascii="Arial" w:hAnsi="Arial" w:cs="Arial"/>
          <w:lang w:val="en-GB"/>
        </w:rPr>
        <w:t xml:space="preserve">Local </w:t>
      </w:r>
      <w:r w:rsidR="00610876">
        <w:rPr>
          <w:rFonts w:ascii="Arial" w:hAnsi="Arial" w:cs="Arial"/>
          <w:lang w:val="en-GB"/>
        </w:rPr>
        <w:t>g</w:t>
      </w:r>
      <w:r w:rsidRPr="00D774DB">
        <w:rPr>
          <w:rFonts w:ascii="Arial" w:hAnsi="Arial" w:cs="Arial"/>
          <w:lang w:val="en-GB"/>
        </w:rPr>
        <w:t xml:space="preserve">overnment’s interest in commercialisation </w:t>
      </w:r>
      <w:r>
        <w:rPr>
          <w:rFonts w:ascii="Arial" w:hAnsi="Arial" w:cs="Arial"/>
          <w:lang w:val="en-GB"/>
        </w:rPr>
        <w:t xml:space="preserve">and income generation has continued to grow throughout 2016/17. </w:t>
      </w:r>
      <w:r w:rsidR="00144B5C">
        <w:rPr>
          <w:rFonts w:ascii="Arial" w:hAnsi="Arial" w:cs="Arial"/>
          <w:lang w:val="en-GB"/>
        </w:rPr>
        <w:t>We launched th</w:t>
      </w:r>
      <w:r w:rsidR="00144B5C" w:rsidRPr="00D774DB">
        <w:rPr>
          <w:rFonts w:ascii="Arial" w:hAnsi="Arial" w:cs="Arial"/>
          <w:lang w:val="en-GB"/>
        </w:rPr>
        <w:t xml:space="preserve">e LGA Commercial Skills Procurement Solution (CSPS) to provide councils with a place to procure commercial skills at a competitive rate to make the delivery of commercial projects easier. </w:t>
      </w:r>
    </w:p>
    <w:p w14:paraId="5A42BAF4" w14:textId="77777777" w:rsidR="006F58FD" w:rsidRDefault="006F58FD" w:rsidP="00144B5C">
      <w:pPr>
        <w:rPr>
          <w:rFonts w:ascii="Arial" w:hAnsi="Arial" w:cs="Arial"/>
          <w:lang w:val="en-GB"/>
        </w:rPr>
      </w:pPr>
    </w:p>
    <w:p w14:paraId="4D0B1176" w14:textId="23C82432" w:rsidR="00144B5C" w:rsidRPr="00D774DB" w:rsidRDefault="00144B5C" w:rsidP="00144B5C">
      <w:pPr>
        <w:rPr>
          <w:rFonts w:ascii="Arial" w:hAnsi="Arial" w:cs="Arial"/>
          <w:lang w:val="en-GB"/>
        </w:rPr>
      </w:pPr>
      <w:r w:rsidRPr="00D774DB">
        <w:rPr>
          <w:rFonts w:ascii="Arial" w:hAnsi="Arial" w:cs="Arial"/>
          <w:lang w:val="en-GB"/>
        </w:rPr>
        <w:t>In partnership with the Inst</w:t>
      </w:r>
      <w:r>
        <w:rPr>
          <w:rFonts w:ascii="Arial" w:hAnsi="Arial" w:cs="Arial"/>
          <w:lang w:val="en-GB"/>
        </w:rPr>
        <w:t>itute of Directors (IOD) we also launched a new</w:t>
      </w:r>
      <w:r w:rsidRPr="00D774DB">
        <w:rPr>
          <w:rFonts w:ascii="Arial" w:hAnsi="Arial" w:cs="Arial"/>
          <w:lang w:val="en-GB"/>
        </w:rPr>
        <w:t xml:space="preserve"> </w:t>
      </w:r>
      <w:r w:rsidR="00610876">
        <w:rPr>
          <w:rFonts w:ascii="Arial" w:hAnsi="Arial" w:cs="Arial"/>
          <w:lang w:val="en-GB"/>
        </w:rPr>
        <w:t>c</w:t>
      </w:r>
      <w:r w:rsidRPr="00D774DB">
        <w:rPr>
          <w:rFonts w:ascii="Arial" w:hAnsi="Arial" w:cs="Arial"/>
          <w:lang w:val="en-GB"/>
        </w:rPr>
        <w:t xml:space="preserve">ommercial </w:t>
      </w:r>
      <w:r w:rsidR="00610876">
        <w:rPr>
          <w:rFonts w:ascii="Arial" w:hAnsi="Arial" w:cs="Arial"/>
          <w:lang w:val="en-GB"/>
        </w:rPr>
        <w:t>s</w:t>
      </w:r>
      <w:r w:rsidRPr="00D774DB">
        <w:rPr>
          <w:rFonts w:ascii="Arial" w:hAnsi="Arial" w:cs="Arial"/>
          <w:lang w:val="en-GB"/>
        </w:rPr>
        <w:t xml:space="preserve">kills training </w:t>
      </w:r>
      <w:r>
        <w:rPr>
          <w:rFonts w:ascii="Arial" w:hAnsi="Arial" w:cs="Arial"/>
          <w:lang w:val="en-GB"/>
        </w:rPr>
        <w:t xml:space="preserve">offer </w:t>
      </w:r>
      <w:r w:rsidRPr="00D774DB">
        <w:rPr>
          <w:rFonts w:ascii="Arial" w:hAnsi="Arial" w:cs="Arial"/>
          <w:lang w:val="en-GB"/>
        </w:rPr>
        <w:t>for senior officers</w:t>
      </w:r>
      <w:r w:rsidR="00610876">
        <w:rPr>
          <w:rFonts w:ascii="Arial" w:hAnsi="Arial" w:cs="Arial"/>
          <w:lang w:val="en-GB"/>
        </w:rPr>
        <w:t>,</w:t>
      </w:r>
      <w:r>
        <w:rPr>
          <w:rFonts w:ascii="Arial" w:hAnsi="Arial" w:cs="Arial"/>
          <w:lang w:val="en-GB"/>
        </w:rPr>
        <w:t xml:space="preserve"> designed to equip officers with additional knowledge, expertise and commercial skills</w:t>
      </w:r>
      <w:r w:rsidR="00EC0BB7">
        <w:rPr>
          <w:rFonts w:ascii="Arial" w:hAnsi="Arial" w:cs="Arial"/>
          <w:lang w:val="en-GB"/>
        </w:rPr>
        <w:t xml:space="preserve"> </w:t>
      </w:r>
      <w:r w:rsidR="00EC0BB7" w:rsidRPr="002565C6">
        <w:rPr>
          <w:rFonts w:ascii="Arial" w:hAnsi="Arial" w:cs="Arial"/>
          <w:lang w:val="en-GB"/>
        </w:rPr>
        <w:t>and help</w:t>
      </w:r>
      <w:r w:rsidR="00EC0BB7" w:rsidRPr="002565C6">
        <w:t xml:space="preserve"> </w:t>
      </w:r>
      <w:r w:rsidR="00EC0BB7" w:rsidRPr="002565C6">
        <w:rPr>
          <w:rFonts w:ascii="Arial" w:hAnsi="Arial" w:cs="Arial"/>
        </w:rPr>
        <w:t>councils pursue appropriate and well considered commercial opportunities.</w:t>
      </w:r>
      <w:r w:rsidRPr="002565C6">
        <w:rPr>
          <w:rFonts w:ascii="Arial" w:hAnsi="Arial" w:cs="Arial"/>
          <w:lang w:val="en-GB"/>
        </w:rPr>
        <w:t xml:space="preserve"> </w:t>
      </w:r>
      <w:r w:rsidRPr="00D774DB">
        <w:rPr>
          <w:rFonts w:ascii="Arial" w:hAnsi="Arial" w:cs="Arial"/>
          <w:lang w:val="en-GB"/>
        </w:rPr>
        <w:t>In addition</w:t>
      </w:r>
      <w:r w:rsidR="00610876">
        <w:rPr>
          <w:rFonts w:ascii="Arial" w:hAnsi="Arial" w:cs="Arial"/>
          <w:lang w:val="en-GB"/>
        </w:rPr>
        <w:t>,</w:t>
      </w:r>
      <w:r w:rsidRPr="00D774DB">
        <w:rPr>
          <w:rFonts w:ascii="Arial" w:hAnsi="Arial" w:cs="Arial"/>
          <w:lang w:val="en-GB"/>
        </w:rPr>
        <w:t xml:space="preserve"> experts have been commissioned through the LGA’s Commercial </w:t>
      </w:r>
      <w:r w:rsidR="006009C5">
        <w:rPr>
          <w:rFonts w:ascii="Arial" w:hAnsi="Arial" w:cs="Arial"/>
          <w:lang w:val="en-GB"/>
        </w:rPr>
        <w:t>Experts programme to work with 10</w:t>
      </w:r>
      <w:r w:rsidRPr="00D774DB">
        <w:rPr>
          <w:rFonts w:ascii="Arial" w:hAnsi="Arial" w:cs="Arial"/>
          <w:lang w:val="en-GB"/>
        </w:rPr>
        <w:t xml:space="preserve"> councils this</w:t>
      </w:r>
      <w:r w:rsidR="006009C5">
        <w:rPr>
          <w:rFonts w:ascii="Arial" w:hAnsi="Arial" w:cs="Arial"/>
          <w:lang w:val="en-GB"/>
        </w:rPr>
        <w:t xml:space="preserve"> year to contribute towards £12.2</w:t>
      </w:r>
      <w:r w:rsidR="00610876">
        <w:rPr>
          <w:rFonts w:ascii="Arial" w:hAnsi="Arial" w:cs="Arial"/>
          <w:lang w:val="en-GB"/>
        </w:rPr>
        <w:t>m</w:t>
      </w:r>
      <w:r w:rsidRPr="00D774DB">
        <w:rPr>
          <w:rFonts w:ascii="Arial" w:hAnsi="Arial" w:cs="Arial"/>
          <w:lang w:val="en-GB"/>
        </w:rPr>
        <w:t xml:space="preserve"> additional income for these councils.</w:t>
      </w:r>
    </w:p>
    <w:p w14:paraId="3CA9A825" w14:textId="77777777" w:rsidR="00144B5C" w:rsidRDefault="00144B5C" w:rsidP="00144B5C">
      <w:pPr>
        <w:rPr>
          <w:rFonts w:ascii="Arial" w:hAnsi="Arial" w:cs="Arial"/>
          <w:lang w:val="en-GB"/>
        </w:rPr>
      </w:pPr>
    </w:p>
    <w:tbl>
      <w:tblPr>
        <w:tblStyle w:val="TableGrid"/>
        <w:tblW w:w="0" w:type="auto"/>
        <w:tblLook w:val="04A0" w:firstRow="1" w:lastRow="0" w:firstColumn="1" w:lastColumn="0" w:noHBand="0" w:noVBand="1"/>
      </w:tblPr>
      <w:tblGrid>
        <w:gridCol w:w="10018"/>
      </w:tblGrid>
      <w:tr w:rsidR="00AE386C" w14:paraId="19FEF428" w14:textId="77777777" w:rsidTr="00AE386C">
        <w:tc>
          <w:tcPr>
            <w:tcW w:w="10018" w:type="dxa"/>
          </w:tcPr>
          <w:p w14:paraId="06AD7B70" w14:textId="77777777" w:rsidR="006F58FD" w:rsidRDefault="006F58FD" w:rsidP="006F58FD">
            <w:pPr>
              <w:pStyle w:val="Introtextstyle"/>
            </w:pPr>
            <w:r w:rsidRPr="006F58FD">
              <w:t xml:space="preserve">Productivity Experts Programme </w:t>
            </w:r>
          </w:p>
          <w:p w14:paraId="486534AE" w14:textId="77777777" w:rsidR="006F58FD" w:rsidRDefault="006F58FD" w:rsidP="006F58FD">
            <w:pPr>
              <w:rPr>
                <w:rFonts w:ascii="Arial" w:hAnsi="Arial" w:cs="Arial"/>
                <w:lang w:val="en-GB"/>
              </w:rPr>
            </w:pPr>
          </w:p>
          <w:p w14:paraId="6DA2CB81" w14:textId="1403FBDC" w:rsidR="006F58FD" w:rsidRPr="006F58FD" w:rsidRDefault="004436A9" w:rsidP="006F58FD">
            <w:pPr>
              <w:rPr>
                <w:rFonts w:ascii="Arial" w:hAnsi="Arial" w:cs="Arial"/>
                <w:lang w:val="en-GB"/>
              </w:rPr>
            </w:pPr>
            <w:r>
              <w:rPr>
                <w:rFonts w:ascii="Arial" w:hAnsi="Arial" w:cs="Arial"/>
                <w:lang w:val="en-GB"/>
              </w:rPr>
              <w:t>This programme p</w:t>
            </w:r>
            <w:r w:rsidR="006F58FD" w:rsidRPr="006F58FD">
              <w:rPr>
                <w:rFonts w:ascii="Arial" w:hAnsi="Arial" w:cs="Arial"/>
                <w:lang w:val="en-GB"/>
              </w:rPr>
              <w:t xml:space="preserve">rovides an opportunity for councils to access expertise that will provide them with the skills they need to realise ambitious efficiency savings and income generation. During 2016/17 productivity experts worked with 34 councils to deliver £26.5million efficiency savings. The experts provided support around a wide range of areas, including economic growth, procurement, asset management and specific service efficiency reviews. </w:t>
            </w:r>
          </w:p>
          <w:p w14:paraId="1965FAF8" w14:textId="77777777" w:rsidR="006F58FD" w:rsidRDefault="006F58FD" w:rsidP="00AE386C">
            <w:pPr>
              <w:rPr>
                <w:rFonts w:ascii="Arial" w:hAnsi="Arial" w:cs="Arial"/>
                <w:lang w:val="en-GB"/>
              </w:rPr>
            </w:pPr>
          </w:p>
          <w:p w14:paraId="7859AD2B" w14:textId="77F14F84" w:rsidR="00AE386C" w:rsidRPr="00E12BA9" w:rsidRDefault="00AE386C" w:rsidP="00AE386C">
            <w:pPr>
              <w:rPr>
                <w:rFonts w:ascii="Arial" w:hAnsi="Arial" w:cs="Arial"/>
                <w:lang w:val="en-GB"/>
              </w:rPr>
            </w:pPr>
            <w:r>
              <w:rPr>
                <w:rFonts w:ascii="Arial" w:hAnsi="Arial" w:cs="Arial"/>
                <w:lang w:val="en-GB"/>
              </w:rPr>
              <w:t>A</w:t>
            </w:r>
            <w:r w:rsidRPr="00E12BA9">
              <w:rPr>
                <w:rFonts w:ascii="Arial" w:hAnsi="Arial" w:cs="Arial"/>
                <w:lang w:val="en-GB"/>
              </w:rPr>
              <w:t>n external evaluation of the Productivity Experts programme</w:t>
            </w:r>
            <w:r>
              <w:rPr>
                <w:rFonts w:ascii="Arial" w:hAnsi="Arial" w:cs="Arial"/>
                <w:lang w:val="en-GB"/>
              </w:rPr>
              <w:t xml:space="preserve"> </w:t>
            </w:r>
            <w:r w:rsidRPr="00E12BA9">
              <w:rPr>
                <w:rFonts w:ascii="Arial" w:hAnsi="Arial" w:cs="Arial"/>
                <w:lang w:val="en-GB"/>
              </w:rPr>
              <w:t>found that the programme had contributed to efficiency savings/income generation in the vicinity of £133m</w:t>
            </w:r>
            <w:r>
              <w:rPr>
                <w:rFonts w:ascii="Arial" w:hAnsi="Arial" w:cs="Arial"/>
                <w:lang w:val="en-GB"/>
              </w:rPr>
              <w:t xml:space="preserve">. </w:t>
            </w:r>
          </w:p>
          <w:p w14:paraId="235549DA" w14:textId="77777777" w:rsidR="00AE386C" w:rsidRDefault="00AE386C" w:rsidP="00743EE8">
            <w:pPr>
              <w:rPr>
                <w:rFonts w:ascii="Arial" w:hAnsi="Arial" w:cs="Arial"/>
                <w:lang w:val="en-GB"/>
              </w:rPr>
            </w:pPr>
          </w:p>
        </w:tc>
      </w:tr>
    </w:tbl>
    <w:p w14:paraId="64E972B4" w14:textId="77777777" w:rsidR="00AE386C" w:rsidRDefault="00AE386C" w:rsidP="00743EE8">
      <w:pPr>
        <w:rPr>
          <w:rFonts w:ascii="Arial" w:hAnsi="Arial" w:cs="Arial"/>
          <w:lang w:val="en-GB"/>
        </w:rPr>
      </w:pPr>
    </w:p>
    <w:p w14:paraId="49D2BFAB" w14:textId="77777777" w:rsidR="005E615A" w:rsidRDefault="005E615A" w:rsidP="005E615A">
      <w:pPr>
        <w:rPr>
          <w:rFonts w:ascii="Arial" w:hAnsi="Arial" w:cs="Arial"/>
          <w:lang w:val="en-GB"/>
        </w:rPr>
      </w:pPr>
    </w:p>
    <w:p w14:paraId="696E552A" w14:textId="350FF2B1" w:rsidR="005E615A" w:rsidRDefault="005E615A" w:rsidP="005E615A">
      <w:pPr>
        <w:rPr>
          <w:rFonts w:ascii="Arial" w:hAnsi="Arial" w:cs="Arial"/>
          <w:lang w:val="en-GB"/>
        </w:rPr>
      </w:pPr>
      <w:r w:rsidRPr="006F58FD">
        <w:rPr>
          <w:rStyle w:val="IntrotextstyleChar"/>
          <w:rFonts w:eastAsia="MS Mincho"/>
        </w:rPr>
        <w:lastRenderedPageBreak/>
        <w:t>LG Inform</w:t>
      </w:r>
      <w:r>
        <w:rPr>
          <w:rFonts w:ascii="Arial" w:hAnsi="Arial" w:cs="Arial"/>
          <w:lang w:val="en-GB"/>
        </w:rPr>
        <w:t xml:space="preserve"> </w:t>
      </w:r>
    </w:p>
    <w:p w14:paraId="3FDE3589" w14:textId="77777777" w:rsidR="005E615A" w:rsidRDefault="005E615A" w:rsidP="005E615A">
      <w:pPr>
        <w:rPr>
          <w:rFonts w:ascii="Arial" w:hAnsi="Arial" w:cs="Arial"/>
          <w:lang w:val="en-GB"/>
        </w:rPr>
      </w:pPr>
    </w:p>
    <w:p w14:paraId="77756E08" w14:textId="77777777" w:rsidR="00E41406" w:rsidRDefault="005E615A" w:rsidP="00E41406">
      <w:pPr>
        <w:rPr>
          <w:rFonts w:ascii="Arial" w:hAnsi="Arial" w:cs="Arial"/>
          <w:lang w:val="en-GB"/>
        </w:rPr>
      </w:pPr>
      <w:r>
        <w:rPr>
          <w:rFonts w:ascii="Arial" w:hAnsi="Arial" w:cs="Arial"/>
          <w:lang w:val="en-GB"/>
        </w:rPr>
        <w:t>LG Inform is our</w:t>
      </w:r>
      <w:r w:rsidRPr="00743EE8">
        <w:rPr>
          <w:rFonts w:ascii="Arial" w:hAnsi="Arial" w:cs="Arial"/>
          <w:lang w:val="en-GB"/>
        </w:rPr>
        <w:t xml:space="preserve"> on-line data and benchmarking service</w:t>
      </w:r>
      <w:r>
        <w:rPr>
          <w:rFonts w:ascii="Arial" w:hAnsi="Arial" w:cs="Arial"/>
          <w:lang w:val="en-GB"/>
        </w:rPr>
        <w:t xml:space="preserve">, and continues to go from strength to strength. </w:t>
      </w:r>
      <w:r w:rsidRPr="00743EE8">
        <w:rPr>
          <w:rFonts w:ascii="Arial" w:hAnsi="Arial" w:cs="Arial"/>
          <w:lang w:val="en-GB"/>
        </w:rPr>
        <w:t>This free, online service allows anyone in councils and fire and rescue services to access and compare both contextual and perfor</w:t>
      </w:r>
      <w:r>
        <w:rPr>
          <w:rFonts w:ascii="Arial" w:hAnsi="Arial" w:cs="Arial"/>
          <w:lang w:val="en-GB"/>
        </w:rPr>
        <w:t>mance data for their local area</w:t>
      </w:r>
      <w:r w:rsidRPr="00743EE8">
        <w:rPr>
          <w:rFonts w:ascii="Arial" w:hAnsi="Arial" w:cs="Arial"/>
          <w:lang w:val="en-GB"/>
        </w:rPr>
        <w:t xml:space="preserve">. </w:t>
      </w:r>
    </w:p>
    <w:p w14:paraId="17F322FE" w14:textId="77777777" w:rsidR="00E41406" w:rsidRDefault="00E41406" w:rsidP="00E41406">
      <w:pPr>
        <w:rPr>
          <w:rFonts w:ascii="Arial" w:hAnsi="Arial" w:cs="Arial"/>
          <w:lang w:val="en-GB"/>
        </w:rPr>
      </w:pPr>
    </w:p>
    <w:p w14:paraId="11DF748A" w14:textId="6F0B1A0C" w:rsidR="00E41406" w:rsidRDefault="00E41406" w:rsidP="00E41406">
      <w:pPr>
        <w:rPr>
          <w:rFonts w:ascii="Arial" w:hAnsi="Arial" w:cs="Arial"/>
          <w:lang w:val="en-GB"/>
        </w:rPr>
      </w:pPr>
      <w:r>
        <w:rPr>
          <w:rFonts w:ascii="Arial" w:hAnsi="Arial" w:cs="Arial"/>
          <w:lang w:val="en-GB"/>
        </w:rPr>
        <w:t>100% of councils are signed up to LG Inform, which now has</w:t>
      </w:r>
      <w:r w:rsidRPr="00C72224">
        <w:rPr>
          <w:rFonts w:ascii="Arial" w:hAnsi="Arial" w:cs="Arial"/>
          <w:lang w:val="en-GB"/>
        </w:rPr>
        <w:t xml:space="preserve"> 4,806 registered users</w:t>
      </w:r>
      <w:r>
        <w:rPr>
          <w:rFonts w:ascii="Arial" w:hAnsi="Arial" w:cs="Arial"/>
          <w:lang w:val="en-GB"/>
        </w:rPr>
        <w:t xml:space="preserve"> (an increase of 20%</w:t>
      </w:r>
      <w:r w:rsidRPr="00C72224">
        <w:rPr>
          <w:rFonts w:ascii="Arial" w:hAnsi="Arial" w:cs="Arial"/>
          <w:lang w:val="en-GB"/>
        </w:rPr>
        <w:t xml:space="preserve"> in the past 12 months</w:t>
      </w:r>
      <w:r>
        <w:rPr>
          <w:rFonts w:ascii="Arial" w:hAnsi="Arial" w:cs="Arial"/>
          <w:lang w:val="en-GB"/>
        </w:rPr>
        <w:t>).</w:t>
      </w:r>
      <w:r w:rsidRPr="00C72224">
        <w:rPr>
          <w:rFonts w:ascii="Arial" w:eastAsiaTheme="minorHAnsi" w:hAnsi="Arial" w:cs="Arial"/>
          <w:sz w:val="22"/>
          <w:szCs w:val="22"/>
          <w:lang w:val="en-GB"/>
        </w:rPr>
        <w:t xml:space="preserve"> </w:t>
      </w:r>
      <w:r w:rsidRPr="00743EE8">
        <w:rPr>
          <w:rFonts w:ascii="Arial" w:hAnsi="Arial" w:cs="Arial"/>
          <w:lang w:val="en-GB"/>
        </w:rPr>
        <w:t xml:space="preserve">Authority users can view data or pre-written reports, and create their own reports, using the most up to date published information. </w:t>
      </w:r>
    </w:p>
    <w:p w14:paraId="784DB46B" w14:textId="77777777" w:rsidR="005E615A" w:rsidRDefault="005E615A" w:rsidP="005E615A">
      <w:pPr>
        <w:rPr>
          <w:rFonts w:ascii="Arial" w:hAnsi="Arial" w:cs="Arial"/>
          <w:lang w:val="en-GB"/>
        </w:rPr>
      </w:pPr>
    </w:p>
    <w:p w14:paraId="40BE9EA2" w14:textId="7EADE62B" w:rsidR="005E615A" w:rsidRDefault="005E615A" w:rsidP="00743EE8">
      <w:pPr>
        <w:rPr>
          <w:rFonts w:ascii="Arial" w:hAnsi="Arial" w:cs="Arial"/>
          <w:lang w:val="en-GB"/>
        </w:rPr>
      </w:pPr>
      <w:r w:rsidRPr="005E615A">
        <w:rPr>
          <w:rFonts w:ascii="Arial" w:hAnsi="Arial" w:cs="Arial"/>
          <w:noProof/>
          <w:lang w:val="en-GB" w:eastAsia="ja-JP"/>
        </w:rPr>
        <mc:AlternateContent>
          <mc:Choice Requires="wps">
            <w:drawing>
              <wp:anchor distT="45720" distB="45720" distL="114300" distR="114300" simplePos="0" relativeHeight="251668480" behindDoc="0" locked="0" layoutInCell="1" allowOverlap="1" wp14:anchorId="4C20D68D" wp14:editId="1F3D6EBD">
                <wp:simplePos x="0" y="0"/>
                <wp:positionH relativeFrom="column">
                  <wp:posOffset>2904490</wp:posOffset>
                </wp:positionH>
                <wp:positionV relativeFrom="paragraph">
                  <wp:posOffset>132715</wp:posOffset>
                </wp:positionV>
                <wp:extent cx="31908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47825"/>
                        </a:xfrm>
                        <a:prstGeom prst="rect">
                          <a:avLst/>
                        </a:prstGeom>
                        <a:solidFill>
                          <a:srgbClr val="FFFFFF"/>
                        </a:solidFill>
                        <a:ln w="9525">
                          <a:solidFill>
                            <a:srgbClr val="000000"/>
                          </a:solidFill>
                          <a:miter lim="800000"/>
                          <a:headEnd/>
                          <a:tailEnd/>
                        </a:ln>
                      </wps:spPr>
                      <wps:txbx>
                        <w:txbxContent>
                          <w:p w14:paraId="13842574" w14:textId="6FB74E24" w:rsidR="00512B22" w:rsidRDefault="00512B22">
                            <w:pPr>
                              <w:rPr>
                                <w:rFonts w:ascii="Arial" w:hAnsi="Arial" w:cs="Arial"/>
                                <w:lang w:val="en-GB"/>
                              </w:rPr>
                            </w:pPr>
                            <w:r w:rsidRPr="00C72224">
                              <w:rPr>
                                <w:rFonts w:ascii="Arial" w:hAnsi="Arial" w:cs="Arial"/>
                                <w:lang w:val="en-GB"/>
                              </w:rPr>
                              <w:t>During the year we added an additional 1,400 metrics to the database: which now contains 4,592 metrics in total.</w:t>
                            </w:r>
                            <w:r>
                              <w:rPr>
                                <w:rFonts w:ascii="Arial" w:hAnsi="Arial" w:cs="Arial"/>
                                <w:lang w:val="en-GB"/>
                              </w:rPr>
                              <w:t xml:space="preserve"> And we organised over 20 training events involving 370 delegates from over 100 organisations</w:t>
                            </w:r>
                          </w:p>
                          <w:p w14:paraId="65921BA6" w14:textId="77777777" w:rsidR="00512B22" w:rsidRDefault="00512B22">
                            <w:pPr>
                              <w:rPr>
                                <w:rFonts w:ascii="Arial" w:hAnsi="Arial" w:cs="Arial"/>
                              </w:rPr>
                            </w:pPr>
                          </w:p>
                          <w:p w14:paraId="3016F875" w14:textId="66C94FBA" w:rsidR="00512B22" w:rsidRPr="00857CD2" w:rsidRDefault="00512B22">
                            <w:pPr>
                              <w:rPr>
                                <w:rFonts w:ascii="Arial" w:hAnsi="Arial" w:cs="Arial"/>
                                <w:lang w:val="en-GB"/>
                              </w:rPr>
                            </w:pPr>
                            <w:r w:rsidRPr="00857CD2">
                              <w:rPr>
                                <w:rFonts w:ascii="Arial" w:hAnsi="Arial" w:cs="Arial"/>
                              </w:rPr>
                              <w:t>Many more use the public version of the site without registering: in total there were 66,000 vis</w:t>
                            </w:r>
                            <w:r>
                              <w:rPr>
                                <w:rFonts w:ascii="Arial" w:hAnsi="Arial" w:cs="Arial"/>
                              </w:rPr>
                              <w:t>its over the course of the year</w:t>
                            </w:r>
                            <w:r w:rsidRPr="00857CD2">
                              <w:rPr>
                                <w:rFonts w:ascii="Arial" w:hAnsi="Arial" w:cs="Arial"/>
                              </w:rPr>
                              <w:t>.</w:t>
                            </w:r>
                          </w:p>
                          <w:p w14:paraId="7C465EFE" w14:textId="77777777" w:rsidR="00512B22" w:rsidRDefault="00512B22">
                            <w:pPr>
                              <w:rPr>
                                <w:rFonts w:ascii="Arial" w:hAnsi="Arial" w:cs="Arial"/>
                                <w:lang w:val="en-GB"/>
                              </w:rPr>
                            </w:pPr>
                          </w:p>
                          <w:p w14:paraId="32B722D8" w14:textId="77777777" w:rsidR="00512B22" w:rsidRDefault="00512B22">
                            <w:pPr>
                              <w:rPr>
                                <w:rFonts w:ascii="Arial" w:hAnsi="Arial" w:cs="Arial"/>
                                <w:lang w:val="en-GB"/>
                              </w:rPr>
                            </w:pPr>
                          </w:p>
                          <w:p w14:paraId="36C099F4" w14:textId="77777777" w:rsidR="00512B22" w:rsidRDefault="00512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0D68D" id="Text Box 2" o:spid="_x0000_s1029" type="#_x0000_t202" style="position:absolute;margin-left:228.7pt;margin-top:10.45pt;width:251.25pt;height:12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BtKAIAAE4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">
                <v:textbox>
                  <w:txbxContent>
                    <w:p w14:paraId="13842574" w14:textId="6FB74E24" w:rsidR="00512B22" w:rsidRDefault="00512B22">
                      <w:pPr>
                        <w:rPr>
                          <w:rFonts w:ascii="Arial" w:hAnsi="Arial" w:cs="Arial"/>
                          <w:lang w:val="en-GB"/>
                        </w:rPr>
                      </w:pPr>
                      <w:r w:rsidRPr="00C72224">
                        <w:rPr>
                          <w:rFonts w:ascii="Arial" w:hAnsi="Arial" w:cs="Arial"/>
                          <w:lang w:val="en-GB"/>
                        </w:rPr>
                        <w:t>During the year we added an additional 1,400 metrics to the database: which now contains 4,592 metrics in total.</w:t>
                      </w:r>
                      <w:r>
                        <w:rPr>
                          <w:rFonts w:ascii="Arial" w:hAnsi="Arial" w:cs="Arial"/>
                          <w:lang w:val="en-GB"/>
                        </w:rPr>
                        <w:t xml:space="preserve"> And we organised over 20 training events involving 370 delegates from over 100 organisations</w:t>
                      </w:r>
                    </w:p>
                    <w:p w14:paraId="65921BA6" w14:textId="77777777" w:rsidR="00512B22" w:rsidRDefault="00512B22">
                      <w:pPr>
                        <w:rPr>
                          <w:rFonts w:ascii="Arial" w:hAnsi="Arial" w:cs="Arial"/>
                        </w:rPr>
                      </w:pPr>
                    </w:p>
                    <w:p w14:paraId="3016F875" w14:textId="66C94FBA" w:rsidR="00512B22" w:rsidRPr="00857CD2" w:rsidRDefault="00512B22">
                      <w:pPr>
                        <w:rPr>
                          <w:rFonts w:ascii="Arial" w:hAnsi="Arial" w:cs="Arial"/>
                          <w:lang w:val="en-GB"/>
                        </w:rPr>
                      </w:pPr>
                      <w:r w:rsidRPr="00857CD2">
                        <w:rPr>
                          <w:rFonts w:ascii="Arial" w:hAnsi="Arial" w:cs="Arial"/>
                        </w:rPr>
                        <w:t>Many more use the public version of the site without registering: in total there were 66,000 vis</w:t>
                      </w:r>
                      <w:r>
                        <w:rPr>
                          <w:rFonts w:ascii="Arial" w:hAnsi="Arial" w:cs="Arial"/>
                        </w:rPr>
                        <w:t>its over the course of the year</w:t>
                      </w:r>
                      <w:r w:rsidRPr="00857CD2">
                        <w:rPr>
                          <w:rFonts w:ascii="Arial" w:hAnsi="Arial" w:cs="Arial"/>
                        </w:rPr>
                        <w:t>.</w:t>
                      </w:r>
                    </w:p>
                    <w:p w14:paraId="7C465EFE" w14:textId="77777777" w:rsidR="00512B22" w:rsidRDefault="00512B22">
                      <w:pPr>
                        <w:rPr>
                          <w:rFonts w:ascii="Arial" w:hAnsi="Arial" w:cs="Arial"/>
                          <w:lang w:val="en-GB"/>
                        </w:rPr>
                      </w:pPr>
                    </w:p>
                    <w:p w14:paraId="32B722D8" w14:textId="77777777" w:rsidR="00512B22" w:rsidRDefault="00512B22">
                      <w:pPr>
                        <w:rPr>
                          <w:rFonts w:ascii="Arial" w:hAnsi="Arial" w:cs="Arial"/>
                          <w:lang w:val="en-GB"/>
                        </w:rPr>
                      </w:pPr>
                    </w:p>
                    <w:p w14:paraId="36C099F4" w14:textId="77777777" w:rsidR="00512B22" w:rsidRDefault="00512B22"/>
                  </w:txbxContent>
                </v:textbox>
                <w10:wrap type="square"/>
              </v:shape>
            </w:pict>
          </mc:Fallback>
        </mc:AlternateContent>
      </w:r>
    </w:p>
    <w:p w14:paraId="0627C5C7" w14:textId="1DB688E1" w:rsidR="005E615A" w:rsidRDefault="005E615A" w:rsidP="00743EE8">
      <w:pPr>
        <w:rPr>
          <w:rFonts w:ascii="Arial" w:hAnsi="Arial" w:cs="Arial"/>
          <w:lang w:val="en-GB"/>
        </w:rPr>
      </w:pPr>
      <w:r>
        <w:rPr>
          <w:noProof/>
          <w:lang w:val="en-GB" w:eastAsia="ja-JP"/>
        </w:rPr>
        <w:drawing>
          <wp:inline distT="0" distB="0" distL="0" distR="0" wp14:anchorId="02991582" wp14:editId="64028D0E">
            <wp:extent cx="2774785" cy="1562100"/>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2394" cy="1577643"/>
                    </a:xfrm>
                    <a:prstGeom prst="rect">
                      <a:avLst/>
                    </a:prstGeom>
                    <a:noFill/>
                    <a:ln>
                      <a:noFill/>
                    </a:ln>
                    <a:extLst/>
                  </pic:spPr>
                </pic:pic>
              </a:graphicData>
            </a:graphic>
          </wp:inline>
        </w:drawing>
      </w:r>
      <w:r>
        <w:rPr>
          <w:rFonts w:ascii="Arial" w:hAnsi="Arial" w:cs="Arial"/>
          <w:lang w:val="en-GB"/>
        </w:rPr>
        <w:t xml:space="preserve">    </w:t>
      </w:r>
    </w:p>
    <w:p w14:paraId="2C2BE4E6" w14:textId="77777777" w:rsidR="005E615A" w:rsidRDefault="005E615A" w:rsidP="00743EE8">
      <w:pPr>
        <w:rPr>
          <w:rFonts w:ascii="Arial" w:hAnsi="Arial" w:cs="Arial"/>
          <w:lang w:val="en-GB"/>
        </w:rPr>
      </w:pPr>
    </w:p>
    <w:p w14:paraId="74CC8511" w14:textId="3FA32237" w:rsidR="00CB35D2" w:rsidRDefault="00165282" w:rsidP="004E0429">
      <w:pPr>
        <w:rPr>
          <w:rFonts w:ascii="Arial" w:hAnsi="Arial" w:cs="Arial"/>
        </w:rPr>
      </w:pPr>
      <w:r>
        <w:rPr>
          <w:rFonts w:ascii="Arial" w:hAnsi="Arial" w:cs="Arial"/>
        </w:rPr>
        <w:t xml:space="preserve">LGInform is accessible here: </w:t>
      </w:r>
      <w:hyperlink r:id="rId18" w:history="1">
        <w:r w:rsidRPr="008D4910">
          <w:rPr>
            <w:rStyle w:val="Hyperlink"/>
            <w:rFonts w:ascii="Arial" w:hAnsi="Arial" w:cs="Arial"/>
          </w:rPr>
          <w:t>http://lginform.local.gov.uk/</w:t>
        </w:r>
      </w:hyperlink>
    </w:p>
    <w:p w14:paraId="0EE70127" w14:textId="77777777" w:rsidR="00165282" w:rsidRDefault="00165282" w:rsidP="004E0429">
      <w:pPr>
        <w:rPr>
          <w:rFonts w:ascii="Arial" w:hAnsi="Arial" w:cs="Arial"/>
        </w:rPr>
      </w:pPr>
    </w:p>
    <w:p w14:paraId="6519C686" w14:textId="0AE2E885" w:rsidR="00F41F69" w:rsidRPr="0048009B" w:rsidRDefault="0048009B" w:rsidP="004E0429">
      <w:pPr>
        <w:rPr>
          <w:rFonts w:ascii="Arial" w:hAnsi="Arial" w:cs="Arial"/>
        </w:rPr>
      </w:pPr>
      <w:r w:rsidRPr="0048009B">
        <w:rPr>
          <w:rFonts w:ascii="Arial" w:hAnsi="Arial" w:cs="Arial"/>
        </w:rPr>
        <w:t xml:space="preserve">We </w:t>
      </w:r>
      <w:r w:rsidR="00FC1FB1">
        <w:rPr>
          <w:rFonts w:ascii="Arial" w:hAnsi="Arial" w:cs="Arial"/>
        </w:rPr>
        <w:t>recogni</w:t>
      </w:r>
      <w:r w:rsidR="004436A9">
        <w:rPr>
          <w:rFonts w:ascii="Arial" w:hAnsi="Arial" w:cs="Arial"/>
        </w:rPr>
        <w:t>s</w:t>
      </w:r>
      <w:r w:rsidR="00FC1FB1">
        <w:rPr>
          <w:rFonts w:ascii="Arial" w:hAnsi="Arial" w:cs="Arial"/>
        </w:rPr>
        <w:t>e that sometimes other organisations are better placed to provide practical support. We have worked with CIPFA to develop a range of fraud awareness tools for elected members</w:t>
      </w:r>
      <w:r w:rsidR="00624FDB">
        <w:rPr>
          <w:rFonts w:ascii="Arial" w:hAnsi="Arial" w:cs="Arial"/>
        </w:rPr>
        <w:t xml:space="preserve">; we have supported the One Public Estate programme which is now working with 249 councils to deliver public land and property initiatives; and through our collaboration with Local Partnerships we have helped </w:t>
      </w:r>
      <w:r w:rsidR="00B17394">
        <w:rPr>
          <w:rFonts w:ascii="Arial" w:hAnsi="Arial" w:cs="Arial"/>
        </w:rPr>
        <w:t>53</w:t>
      </w:r>
      <w:r w:rsidR="008C40DE">
        <w:rPr>
          <w:rFonts w:ascii="Arial" w:hAnsi="Arial" w:cs="Arial"/>
        </w:rPr>
        <w:t xml:space="preserve"> </w:t>
      </w:r>
      <w:r w:rsidR="00624FDB">
        <w:rPr>
          <w:rFonts w:ascii="Arial" w:hAnsi="Arial" w:cs="Arial"/>
        </w:rPr>
        <w:t xml:space="preserve">councils deliver </w:t>
      </w:r>
      <w:r w:rsidR="00864669">
        <w:rPr>
          <w:rFonts w:ascii="Arial" w:hAnsi="Arial" w:cs="Arial"/>
        </w:rPr>
        <w:t>£</w:t>
      </w:r>
      <w:r w:rsidR="00B17394">
        <w:rPr>
          <w:rFonts w:ascii="Arial" w:hAnsi="Arial" w:cs="Arial"/>
        </w:rPr>
        <w:t>2</w:t>
      </w:r>
      <w:r w:rsidR="008C40DE">
        <w:rPr>
          <w:rFonts w:ascii="Arial" w:hAnsi="Arial" w:cs="Arial"/>
        </w:rPr>
        <w:t xml:space="preserve">5.5m </w:t>
      </w:r>
      <w:r w:rsidR="00624FDB">
        <w:rPr>
          <w:rFonts w:ascii="Arial" w:hAnsi="Arial" w:cs="Arial"/>
        </w:rPr>
        <w:t>efficiency savings</w:t>
      </w:r>
      <w:r w:rsidR="006F58FD">
        <w:rPr>
          <w:rFonts w:ascii="Arial" w:hAnsi="Arial" w:cs="Arial"/>
        </w:rPr>
        <w:t xml:space="preserve"> and identified a further £35m of potential savings</w:t>
      </w:r>
      <w:r w:rsidR="00B17394">
        <w:rPr>
          <w:rFonts w:ascii="Arial" w:hAnsi="Arial" w:cs="Arial"/>
        </w:rPr>
        <w:t>.</w:t>
      </w:r>
    </w:p>
    <w:p w14:paraId="28E1EB82" w14:textId="77777777" w:rsidR="0048009B" w:rsidRDefault="0048009B" w:rsidP="004E0429">
      <w:pPr>
        <w:rPr>
          <w:rFonts w:ascii="Arial" w:hAnsi="Arial" w:cs="Arial"/>
          <w:color w:val="FF0000"/>
        </w:rPr>
      </w:pPr>
    </w:p>
    <w:p w14:paraId="7E14921F" w14:textId="77777777" w:rsidR="0048009B" w:rsidRPr="0048009B" w:rsidRDefault="00FC1FB1" w:rsidP="004E0429">
      <w:pPr>
        <w:rPr>
          <w:rFonts w:ascii="Arial" w:hAnsi="Arial" w:cs="Arial"/>
        </w:rPr>
      </w:pPr>
      <w:r>
        <w:rPr>
          <w:rFonts w:ascii="Arial" w:hAnsi="Arial" w:cs="Arial"/>
        </w:rPr>
        <w:t>We have provided financial advice and assistance to 35 councils throughout the year ranging from our financial reviews and financial health checks to practical support on financial matters and governance. Since financial issues rarely stand on their own</w:t>
      </w:r>
      <w:r w:rsidR="007D74BF">
        <w:rPr>
          <w:rFonts w:ascii="Arial" w:hAnsi="Arial" w:cs="Arial"/>
        </w:rPr>
        <w:t>,</w:t>
      </w:r>
      <w:r>
        <w:rPr>
          <w:rFonts w:ascii="Arial" w:hAnsi="Arial" w:cs="Arial"/>
        </w:rPr>
        <w:t xml:space="preserve"> this work is often part of a wider package of sector led support. Additionally we have recruited a small number of finance improvement and sustainability advisers to enhance our capacity to support councils on financial matters. Advisers will work alongside our Principal Advisers to ensure we are able to be proactive in supporting councils with financial challenges.</w:t>
      </w:r>
    </w:p>
    <w:p w14:paraId="76369C6E" w14:textId="77777777" w:rsidR="00457C40" w:rsidRDefault="00457C40" w:rsidP="004E0429">
      <w:pPr>
        <w:rPr>
          <w:rFonts w:ascii="Arial" w:hAnsi="Arial" w:cs="Arial"/>
        </w:rPr>
      </w:pPr>
    </w:p>
    <w:p w14:paraId="281C1AD4" w14:textId="77777777" w:rsidR="006F58FD" w:rsidRDefault="006F58FD" w:rsidP="004E0429">
      <w:pPr>
        <w:rPr>
          <w:rFonts w:ascii="Arial" w:hAnsi="Arial" w:cs="Arial"/>
        </w:rPr>
      </w:pPr>
      <w:r>
        <w:rPr>
          <w:rFonts w:ascii="Arial" w:hAnsi="Arial" w:cs="Arial"/>
        </w:rPr>
        <w:t>We have delivered a comprehensive programme of support around better use of data and digital transformation including:</w:t>
      </w:r>
    </w:p>
    <w:p w14:paraId="593DFC06" w14:textId="77777777" w:rsidR="006F58FD" w:rsidRDefault="006F58FD" w:rsidP="004E0429">
      <w:pPr>
        <w:rPr>
          <w:rFonts w:ascii="Arial" w:hAnsi="Arial" w:cs="Arial"/>
        </w:rPr>
      </w:pPr>
    </w:p>
    <w:p w14:paraId="39FA572F" w14:textId="77777777" w:rsidR="006F58FD" w:rsidRDefault="007D74BF" w:rsidP="006F58FD">
      <w:pPr>
        <w:pStyle w:val="ListParagraph"/>
        <w:numPr>
          <w:ilvl w:val="0"/>
          <w:numId w:val="38"/>
        </w:numPr>
        <w:rPr>
          <w:rFonts w:ascii="Arial" w:hAnsi="Arial" w:cs="Arial"/>
        </w:rPr>
      </w:pPr>
      <w:r>
        <w:rPr>
          <w:rFonts w:ascii="Arial" w:hAnsi="Arial" w:cs="Arial"/>
        </w:rPr>
        <w:t xml:space="preserve">developed </w:t>
      </w:r>
      <w:r w:rsidR="006F58FD">
        <w:rPr>
          <w:rFonts w:ascii="Arial" w:hAnsi="Arial" w:cs="Arial"/>
        </w:rPr>
        <w:t>two new data standards for elections results and local services</w:t>
      </w:r>
    </w:p>
    <w:p w14:paraId="53EF7A38" w14:textId="4D7321DD" w:rsidR="006F58FD" w:rsidRDefault="006F58FD" w:rsidP="006F58FD">
      <w:pPr>
        <w:pStyle w:val="ListParagraph"/>
        <w:numPr>
          <w:ilvl w:val="0"/>
          <w:numId w:val="38"/>
        </w:numPr>
        <w:rPr>
          <w:rFonts w:ascii="Arial" w:hAnsi="Arial" w:cs="Arial"/>
        </w:rPr>
      </w:pPr>
      <w:r>
        <w:rPr>
          <w:rFonts w:ascii="Arial" w:hAnsi="Arial" w:cs="Arial"/>
        </w:rPr>
        <w:t xml:space="preserve">supported 176 </w:t>
      </w:r>
      <w:r w:rsidR="00A874EE">
        <w:rPr>
          <w:rFonts w:ascii="Arial" w:hAnsi="Arial" w:cs="Arial"/>
        </w:rPr>
        <w:t>authorities through events, webinars and e-learning modules</w:t>
      </w:r>
      <w:r w:rsidR="00857CD2">
        <w:rPr>
          <w:rFonts w:ascii="Arial" w:hAnsi="Arial" w:cs="Arial"/>
        </w:rPr>
        <w:t>, involving 530 staff</w:t>
      </w:r>
    </w:p>
    <w:p w14:paraId="25308F83" w14:textId="0D4B4A0E" w:rsidR="006F58FD" w:rsidRDefault="006F58FD" w:rsidP="006F58FD">
      <w:pPr>
        <w:pStyle w:val="ListParagraph"/>
        <w:numPr>
          <w:ilvl w:val="0"/>
          <w:numId w:val="38"/>
        </w:numPr>
        <w:rPr>
          <w:rFonts w:ascii="Arial" w:hAnsi="Arial" w:cs="Arial"/>
        </w:rPr>
      </w:pPr>
      <w:r>
        <w:rPr>
          <w:rFonts w:ascii="Arial" w:hAnsi="Arial" w:cs="Arial"/>
        </w:rPr>
        <w:t xml:space="preserve">provided data experts for </w:t>
      </w:r>
      <w:r w:rsidR="00A874EE">
        <w:rPr>
          <w:rFonts w:ascii="Arial" w:hAnsi="Arial" w:cs="Arial"/>
        </w:rPr>
        <w:t xml:space="preserve">eight </w:t>
      </w:r>
      <w:r>
        <w:rPr>
          <w:rFonts w:ascii="Arial" w:hAnsi="Arial" w:cs="Arial"/>
        </w:rPr>
        <w:t>councils</w:t>
      </w:r>
    </w:p>
    <w:p w14:paraId="52FE4DE9" w14:textId="77777777" w:rsidR="006F58FD" w:rsidRDefault="006F58FD" w:rsidP="006F58FD">
      <w:pPr>
        <w:pStyle w:val="ListParagraph"/>
        <w:numPr>
          <w:ilvl w:val="0"/>
          <w:numId w:val="38"/>
        </w:numPr>
        <w:rPr>
          <w:rFonts w:ascii="Arial" w:hAnsi="Arial" w:cs="Arial"/>
        </w:rPr>
      </w:pPr>
      <w:r>
        <w:rPr>
          <w:rFonts w:ascii="Arial" w:hAnsi="Arial" w:cs="Arial"/>
        </w:rPr>
        <w:t>supported 15 councils as part of the Digital Transformation programme</w:t>
      </w:r>
      <w:r w:rsidR="00A874EE">
        <w:rPr>
          <w:rFonts w:ascii="Arial" w:hAnsi="Arial" w:cs="Arial"/>
        </w:rPr>
        <w:t>.</w:t>
      </w:r>
    </w:p>
    <w:p w14:paraId="00FFBBC4" w14:textId="77777777" w:rsidR="006F58FD" w:rsidRDefault="006F58FD" w:rsidP="006F58FD">
      <w:pPr>
        <w:rPr>
          <w:rFonts w:ascii="Arial" w:hAnsi="Arial" w:cs="Arial"/>
        </w:rPr>
      </w:pPr>
    </w:p>
    <w:p w14:paraId="50B55BC0" w14:textId="4EA0C739" w:rsidR="006F58FD" w:rsidRDefault="006F58FD">
      <w:r>
        <w:rPr>
          <w:rFonts w:ascii="Arial" w:hAnsi="Arial" w:cs="Arial"/>
        </w:rPr>
        <w:t>W</w:t>
      </w:r>
      <w:r w:rsidR="008B5F1B">
        <w:rPr>
          <w:rFonts w:ascii="Arial" w:hAnsi="Arial" w:cs="Arial"/>
        </w:rPr>
        <w:t>e have also set up the Local Go</w:t>
      </w:r>
      <w:r>
        <w:rPr>
          <w:rFonts w:ascii="Arial" w:hAnsi="Arial" w:cs="Arial"/>
        </w:rPr>
        <w:t xml:space="preserve">vernment Cyber Security Stakeholder </w:t>
      </w:r>
      <w:r w:rsidRPr="002565C6">
        <w:rPr>
          <w:rFonts w:ascii="Arial" w:hAnsi="Arial" w:cs="Arial"/>
        </w:rPr>
        <w:t>Group</w:t>
      </w:r>
      <w:r w:rsidR="007A3DFD" w:rsidRPr="002565C6">
        <w:rPr>
          <w:rFonts w:ascii="Arial" w:hAnsi="Arial" w:cs="Arial"/>
        </w:rPr>
        <w:t xml:space="preserve"> to widen digital and cyber resilience</w:t>
      </w:r>
      <w:r w:rsidR="005317DE" w:rsidRPr="002565C6">
        <w:rPr>
          <w:rFonts w:ascii="Arial" w:hAnsi="Arial" w:cs="Arial"/>
        </w:rPr>
        <w:t xml:space="preserve"> awareness</w:t>
      </w:r>
      <w:r w:rsidR="00D61E70" w:rsidRPr="002565C6">
        <w:rPr>
          <w:rFonts w:ascii="Arial" w:hAnsi="Arial" w:cs="Arial"/>
        </w:rPr>
        <w:t xml:space="preserve"> </w:t>
      </w:r>
      <w:r w:rsidR="007A3DFD" w:rsidRPr="002565C6">
        <w:rPr>
          <w:rFonts w:ascii="Arial" w:hAnsi="Arial" w:cs="Arial"/>
        </w:rPr>
        <w:t>across local authorities</w:t>
      </w:r>
      <w:r w:rsidR="00D61E70" w:rsidRPr="002565C6">
        <w:rPr>
          <w:rFonts w:ascii="Arial" w:hAnsi="Arial" w:cs="Arial"/>
        </w:rPr>
        <w:t xml:space="preserve"> and highlight good practice and advice and have hosted two meetings to date. </w:t>
      </w:r>
    </w:p>
    <w:p w14:paraId="588DA5E5" w14:textId="77777777" w:rsidR="00292B03" w:rsidRDefault="00292B03" w:rsidP="004E0429">
      <w:pPr>
        <w:rPr>
          <w:rFonts w:ascii="Arial" w:hAnsi="Arial" w:cs="Arial"/>
        </w:rPr>
      </w:pPr>
    </w:p>
    <w:tbl>
      <w:tblPr>
        <w:tblStyle w:val="TableGrid"/>
        <w:tblW w:w="0" w:type="auto"/>
        <w:tblLook w:val="04A0" w:firstRow="1" w:lastRow="0" w:firstColumn="1" w:lastColumn="0" w:noHBand="0" w:noVBand="1"/>
      </w:tblPr>
      <w:tblGrid>
        <w:gridCol w:w="10018"/>
      </w:tblGrid>
      <w:tr w:rsidR="00292B03" w14:paraId="180929A7" w14:textId="77777777" w:rsidTr="00292B03">
        <w:tc>
          <w:tcPr>
            <w:tcW w:w="10018" w:type="dxa"/>
          </w:tcPr>
          <w:p w14:paraId="4D223787" w14:textId="77777777" w:rsidR="006F58FD" w:rsidRPr="006F58FD" w:rsidRDefault="00292B03" w:rsidP="006F58FD">
            <w:pPr>
              <w:pStyle w:val="Mainsubheadingchapterheading"/>
              <w:rPr>
                <w:sz w:val="24"/>
                <w:szCs w:val="24"/>
              </w:rPr>
            </w:pPr>
            <w:r w:rsidRPr="004E0429">
              <w:t xml:space="preserve">Strong political and senior officer leadership </w:t>
            </w:r>
          </w:p>
          <w:p w14:paraId="34B9211E" w14:textId="77777777" w:rsidR="006F58FD" w:rsidRDefault="006F58FD" w:rsidP="00292B03">
            <w:pPr>
              <w:rPr>
                <w:rFonts w:ascii="Arial" w:hAnsi="Arial" w:cs="Arial"/>
              </w:rPr>
            </w:pPr>
          </w:p>
          <w:p w14:paraId="3D384507" w14:textId="77777777" w:rsidR="00292B03" w:rsidRDefault="00292B03" w:rsidP="00292B03">
            <w:pPr>
              <w:rPr>
                <w:rFonts w:ascii="Arial" w:hAnsi="Arial" w:cs="Arial"/>
              </w:rPr>
            </w:pPr>
            <w:r>
              <w:rPr>
                <w:rFonts w:ascii="Arial" w:hAnsi="Arial" w:cs="Arial"/>
              </w:rPr>
              <w:t>“</w:t>
            </w:r>
            <w:r w:rsidRPr="00292B03">
              <w:rPr>
                <w:rFonts w:ascii="Arial" w:hAnsi="Arial" w:cs="Arial"/>
              </w:rPr>
              <w:t>We know that local government is only ever as vibrant, effective and relevant as the people running it. So we have a duty to support and challenge the politicians of today to be the best leaders they can and to encourage and talent spot the best leaders for the future</w:t>
            </w:r>
            <w:r>
              <w:rPr>
                <w:rFonts w:ascii="Arial" w:hAnsi="Arial" w:cs="Arial"/>
              </w:rPr>
              <w:t>”</w:t>
            </w:r>
            <w:r w:rsidRPr="00292B03">
              <w:rPr>
                <w:rFonts w:ascii="Arial" w:hAnsi="Arial" w:cs="Arial"/>
              </w:rPr>
              <w:t>.</w:t>
            </w:r>
            <w:r>
              <w:rPr>
                <w:rFonts w:ascii="Arial" w:hAnsi="Arial" w:cs="Arial"/>
              </w:rPr>
              <w:t xml:space="preserve"> </w:t>
            </w:r>
          </w:p>
          <w:p w14:paraId="32BD022C" w14:textId="77777777" w:rsidR="00292B03" w:rsidRDefault="00292B03" w:rsidP="004E0429">
            <w:pPr>
              <w:rPr>
                <w:rFonts w:ascii="Arial" w:hAnsi="Arial" w:cs="Arial"/>
              </w:rPr>
            </w:pPr>
          </w:p>
        </w:tc>
      </w:tr>
    </w:tbl>
    <w:p w14:paraId="328FB313" w14:textId="77777777" w:rsidR="004E0429" w:rsidRDefault="004E0429" w:rsidP="004E0429">
      <w:pPr>
        <w:rPr>
          <w:rFonts w:ascii="Arial" w:hAnsi="Arial" w:cs="Arial"/>
        </w:rPr>
      </w:pPr>
    </w:p>
    <w:p w14:paraId="4DD5BDB6" w14:textId="77777777" w:rsidR="00540087" w:rsidRDefault="00540087" w:rsidP="00540087">
      <w:pPr>
        <w:pStyle w:val="MainText"/>
        <w:spacing w:line="240" w:lineRule="auto"/>
        <w:rPr>
          <w:rFonts w:ascii="Arial" w:hAnsi="Arial" w:cs="Arial"/>
          <w:sz w:val="24"/>
          <w:szCs w:val="24"/>
        </w:rPr>
      </w:pPr>
      <w:r w:rsidRPr="00540087">
        <w:rPr>
          <w:rFonts w:ascii="Arial" w:hAnsi="Arial" w:cs="Arial"/>
          <w:sz w:val="24"/>
          <w:szCs w:val="24"/>
        </w:rPr>
        <w:t xml:space="preserve">The LGA’s Highlighting Leadership </w:t>
      </w:r>
      <w:r>
        <w:rPr>
          <w:rFonts w:ascii="Arial" w:hAnsi="Arial" w:cs="Arial"/>
          <w:sz w:val="24"/>
          <w:szCs w:val="24"/>
        </w:rPr>
        <w:t xml:space="preserve">offer provides a </w:t>
      </w:r>
      <w:r w:rsidRPr="00540087">
        <w:rPr>
          <w:rFonts w:ascii="Arial" w:hAnsi="Arial" w:cs="Arial"/>
          <w:sz w:val="24"/>
          <w:szCs w:val="24"/>
        </w:rPr>
        <w:t>range of programmes, events and resources aimed at supporting and developing councillors at all levels</w:t>
      </w:r>
      <w:r>
        <w:rPr>
          <w:rFonts w:ascii="Arial" w:hAnsi="Arial" w:cs="Arial"/>
          <w:sz w:val="24"/>
          <w:szCs w:val="24"/>
        </w:rPr>
        <w:t xml:space="preserve"> and helping them progress through the various stages of their political careers. Key programmes include:</w:t>
      </w:r>
    </w:p>
    <w:p w14:paraId="1BDBD8D8" w14:textId="77777777" w:rsidR="00740614" w:rsidRDefault="00740614" w:rsidP="00540087">
      <w:pPr>
        <w:pStyle w:val="MainText"/>
        <w:spacing w:line="240" w:lineRule="auto"/>
        <w:rPr>
          <w:rFonts w:ascii="Arial" w:hAnsi="Arial" w:cs="Arial"/>
          <w:sz w:val="24"/>
          <w:szCs w:val="24"/>
        </w:rPr>
      </w:pPr>
    </w:p>
    <w:p w14:paraId="5C1A9542" w14:textId="77777777" w:rsidR="00540087" w:rsidRDefault="00540087" w:rsidP="00540087">
      <w:pPr>
        <w:pStyle w:val="MainText"/>
        <w:numPr>
          <w:ilvl w:val="0"/>
          <w:numId w:val="8"/>
        </w:numPr>
        <w:spacing w:line="240" w:lineRule="auto"/>
        <w:rPr>
          <w:rFonts w:ascii="Arial" w:hAnsi="Arial" w:cs="Arial"/>
          <w:sz w:val="24"/>
          <w:szCs w:val="24"/>
        </w:rPr>
      </w:pPr>
      <w:r>
        <w:rPr>
          <w:rFonts w:ascii="Arial" w:hAnsi="Arial" w:cs="Arial"/>
          <w:sz w:val="24"/>
          <w:szCs w:val="24"/>
        </w:rPr>
        <w:t>encouraging new talent into the sector through our “Be a Councillor” campaign;</w:t>
      </w:r>
    </w:p>
    <w:p w14:paraId="02DCE710" w14:textId="77777777" w:rsidR="00740614" w:rsidRDefault="00740614" w:rsidP="00740614">
      <w:pPr>
        <w:pStyle w:val="MainText"/>
        <w:spacing w:line="240" w:lineRule="auto"/>
        <w:ind w:left="720"/>
        <w:rPr>
          <w:rFonts w:ascii="Arial" w:hAnsi="Arial" w:cs="Arial"/>
          <w:sz w:val="24"/>
          <w:szCs w:val="24"/>
        </w:rPr>
      </w:pPr>
    </w:p>
    <w:p w14:paraId="6F98FB5F" w14:textId="77777777" w:rsidR="004545D5" w:rsidRDefault="004545D5" w:rsidP="00540087">
      <w:pPr>
        <w:pStyle w:val="MainText"/>
        <w:numPr>
          <w:ilvl w:val="0"/>
          <w:numId w:val="8"/>
        </w:numPr>
        <w:spacing w:line="240" w:lineRule="auto"/>
        <w:rPr>
          <w:rFonts w:ascii="Arial" w:hAnsi="Arial" w:cs="Arial"/>
          <w:sz w:val="24"/>
          <w:szCs w:val="24"/>
        </w:rPr>
      </w:pPr>
      <w:r>
        <w:rPr>
          <w:rFonts w:ascii="Arial" w:hAnsi="Arial" w:cs="Arial"/>
          <w:sz w:val="24"/>
          <w:szCs w:val="24"/>
        </w:rPr>
        <w:t>helping</w:t>
      </w:r>
      <w:r w:rsidR="00540087">
        <w:rPr>
          <w:rFonts w:ascii="Arial" w:hAnsi="Arial" w:cs="Arial"/>
          <w:sz w:val="24"/>
          <w:szCs w:val="24"/>
        </w:rPr>
        <w:t xml:space="preserve"> n</w:t>
      </w:r>
      <w:r w:rsidR="00E22142">
        <w:rPr>
          <w:rFonts w:ascii="Arial" w:hAnsi="Arial" w:cs="Arial"/>
          <w:sz w:val="24"/>
          <w:szCs w:val="24"/>
        </w:rPr>
        <w:t>on-e</w:t>
      </w:r>
      <w:r>
        <w:rPr>
          <w:rFonts w:ascii="Arial" w:hAnsi="Arial" w:cs="Arial"/>
          <w:sz w:val="24"/>
          <w:szCs w:val="24"/>
        </w:rPr>
        <w:t>xecutive members develop in their roles as community leaders, facilitators and advocates;</w:t>
      </w:r>
    </w:p>
    <w:p w14:paraId="5AF04BF2" w14:textId="77777777" w:rsidR="00740614" w:rsidRDefault="00740614" w:rsidP="00740614">
      <w:pPr>
        <w:pStyle w:val="MainText"/>
        <w:spacing w:line="240" w:lineRule="auto"/>
        <w:rPr>
          <w:rFonts w:ascii="Arial" w:hAnsi="Arial" w:cs="Arial"/>
          <w:sz w:val="24"/>
          <w:szCs w:val="24"/>
        </w:rPr>
      </w:pPr>
    </w:p>
    <w:p w14:paraId="4F9E6AFD" w14:textId="77777777" w:rsidR="0055625B" w:rsidRDefault="00E22142" w:rsidP="00540087">
      <w:pPr>
        <w:pStyle w:val="MainText"/>
        <w:numPr>
          <w:ilvl w:val="0"/>
          <w:numId w:val="8"/>
        </w:numPr>
        <w:spacing w:line="240" w:lineRule="auto"/>
        <w:rPr>
          <w:rFonts w:ascii="Arial" w:hAnsi="Arial" w:cs="Arial"/>
          <w:sz w:val="24"/>
          <w:szCs w:val="24"/>
        </w:rPr>
      </w:pPr>
      <w:r>
        <w:rPr>
          <w:rFonts w:ascii="Arial" w:hAnsi="Arial" w:cs="Arial"/>
          <w:sz w:val="24"/>
          <w:szCs w:val="24"/>
        </w:rPr>
        <w:t>supporting leadership development through the Leadership E</w:t>
      </w:r>
      <w:r w:rsidR="0055625B">
        <w:rPr>
          <w:rFonts w:ascii="Arial" w:hAnsi="Arial" w:cs="Arial"/>
          <w:sz w:val="24"/>
          <w:szCs w:val="24"/>
        </w:rPr>
        <w:t>ssentials</w:t>
      </w:r>
      <w:r>
        <w:rPr>
          <w:rFonts w:ascii="Arial" w:hAnsi="Arial" w:cs="Arial"/>
          <w:sz w:val="24"/>
          <w:szCs w:val="24"/>
        </w:rPr>
        <w:t xml:space="preserve"> prog</w:t>
      </w:r>
      <w:r w:rsidR="00740614">
        <w:rPr>
          <w:rFonts w:ascii="Arial" w:hAnsi="Arial" w:cs="Arial"/>
          <w:sz w:val="24"/>
          <w:szCs w:val="24"/>
        </w:rPr>
        <w:t>rammes and Leadership Academy</w:t>
      </w:r>
    </w:p>
    <w:p w14:paraId="0B7B5137" w14:textId="77777777" w:rsidR="00740614" w:rsidRDefault="00740614" w:rsidP="00740614">
      <w:pPr>
        <w:pStyle w:val="MainText"/>
        <w:spacing w:line="240" w:lineRule="auto"/>
        <w:rPr>
          <w:rFonts w:ascii="Arial" w:hAnsi="Arial" w:cs="Arial"/>
          <w:sz w:val="24"/>
          <w:szCs w:val="24"/>
        </w:rPr>
      </w:pPr>
    </w:p>
    <w:p w14:paraId="14E774A3" w14:textId="50A95B6C" w:rsidR="00540087" w:rsidRPr="00E22142" w:rsidRDefault="00E22142" w:rsidP="00E22142">
      <w:pPr>
        <w:pStyle w:val="MainText"/>
        <w:numPr>
          <w:ilvl w:val="0"/>
          <w:numId w:val="8"/>
        </w:numPr>
        <w:spacing w:line="240" w:lineRule="auto"/>
        <w:rPr>
          <w:rFonts w:ascii="Arial" w:hAnsi="Arial" w:cs="Arial"/>
          <w:sz w:val="24"/>
          <w:szCs w:val="24"/>
        </w:rPr>
      </w:pPr>
      <w:r>
        <w:rPr>
          <w:rFonts w:ascii="Arial" w:hAnsi="Arial" w:cs="Arial"/>
          <w:sz w:val="24"/>
          <w:szCs w:val="24"/>
        </w:rPr>
        <w:t xml:space="preserve">the Leaders </w:t>
      </w:r>
      <w:r w:rsidR="00A874EE">
        <w:rPr>
          <w:rFonts w:ascii="Arial" w:hAnsi="Arial" w:cs="Arial"/>
          <w:sz w:val="24"/>
          <w:szCs w:val="24"/>
        </w:rPr>
        <w:t>P</w:t>
      </w:r>
      <w:r>
        <w:rPr>
          <w:rFonts w:ascii="Arial" w:hAnsi="Arial" w:cs="Arial"/>
          <w:sz w:val="24"/>
          <w:szCs w:val="24"/>
        </w:rPr>
        <w:t xml:space="preserve">rogramme designed specifically for </w:t>
      </w:r>
      <w:r w:rsidR="00A874EE">
        <w:rPr>
          <w:rFonts w:ascii="Arial" w:hAnsi="Arial" w:cs="Arial"/>
          <w:sz w:val="24"/>
          <w:szCs w:val="24"/>
        </w:rPr>
        <w:t>c</w:t>
      </w:r>
      <w:r>
        <w:rPr>
          <w:rFonts w:ascii="Arial" w:hAnsi="Arial" w:cs="Arial"/>
          <w:sz w:val="24"/>
          <w:szCs w:val="24"/>
        </w:rPr>
        <w:t>ouncil Leaders.</w:t>
      </w:r>
    </w:p>
    <w:p w14:paraId="0E7259E6" w14:textId="77777777" w:rsidR="00740614" w:rsidRDefault="00740614" w:rsidP="00740614">
      <w:pPr>
        <w:rPr>
          <w:rFonts w:ascii="Arial" w:hAnsi="Arial" w:cs="Arial"/>
        </w:rPr>
      </w:pPr>
    </w:p>
    <w:tbl>
      <w:tblPr>
        <w:tblStyle w:val="TableGrid"/>
        <w:tblW w:w="0" w:type="auto"/>
        <w:tblLook w:val="04A0" w:firstRow="1" w:lastRow="0" w:firstColumn="1" w:lastColumn="0" w:noHBand="0" w:noVBand="1"/>
      </w:tblPr>
      <w:tblGrid>
        <w:gridCol w:w="10018"/>
      </w:tblGrid>
      <w:tr w:rsidR="00740614" w14:paraId="2FD4A17C" w14:textId="77777777" w:rsidTr="00740614">
        <w:tc>
          <w:tcPr>
            <w:tcW w:w="10018" w:type="dxa"/>
          </w:tcPr>
          <w:p w14:paraId="53EF875F" w14:textId="072A5605" w:rsidR="00740614" w:rsidRDefault="00740614" w:rsidP="00740614">
            <w:pPr>
              <w:pStyle w:val="Mainsubheadingchapterheading"/>
            </w:pPr>
            <w:r>
              <w:t xml:space="preserve">Some highlights for 2016/17 </w:t>
            </w:r>
          </w:p>
          <w:p w14:paraId="272937E8" w14:textId="77777777" w:rsidR="00740614" w:rsidRDefault="00740614" w:rsidP="00740614">
            <w:pPr>
              <w:rPr>
                <w:rFonts w:ascii="Arial" w:hAnsi="Arial" w:cs="Arial"/>
              </w:rPr>
            </w:pPr>
          </w:p>
          <w:p w14:paraId="73528470" w14:textId="77777777" w:rsidR="00740614" w:rsidRDefault="00740614" w:rsidP="00740614">
            <w:pPr>
              <w:pStyle w:val="ListParagraph"/>
              <w:numPr>
                <w:ilvl w:val="0"/>
                <w:numId w:val="32"/>
              </w:numPr>
              <w:rPr>
                <w:rFonts w:ascii="Arial" w:hAnsi="Arial" w:cs="Arial"/>
              </w:rPr>
            </w:pPr>
            <w:r>
              <w:rPr>
                <w:rFonts w:ascii="Arial" w:hAnsi="Arial" w:cs="Arial"/>
              </w:rPr>
              <w:t>649 councillors participated in</w:t>
            </w:r>
            <w:r w:rsidRPr="00B1368D">
              <w:rPr>
                <w:rFonts w:ascii="Arial" w:hAnsi="Arial" w:cs="Arial"/>
              </w:rPr>
              <w:t xml:space="preserve"> our leadership pr</w:t>
            </w:r>
            <w:r>
              <w:rPr>
                <w:rFonts w:ascii="Arial" w:hAnsi="Arial" w:cs="Arial"/>
              </w:rPr>
              <w:t xml:space="preserve">ogrammes </w:t>
            </w:r>
          </w:p>
          <w:p w14:paraId="3FAFAFA1" w14:textId="77777777" w:rsidR="00740614" w:rsidRPr="00B1368D" w:rsidRDefault="00740614" w:rsidP="00740614">
            <w:pPr>
              <w:pStyle w:val="ListParagraph"/>
              <w:rPr>
                <w:rFonts w:ascii="Arial" w:hAnsi="Arial" w:cs="Arial"/>
              </w:rPr>
            </w:pPr>
          </w:p>
          <w:p w14:paraId="51F17F8A" w14:textId="734A8120" w:rsidR="00740614" w:rsidRDefault="00A874EE" w:rsidP="00740614">
            <w:pPr>
              <w:pStyle w:val="ListParagraph"/>
              <w:numPr>
                <w:ilvl w:val="0"/>
                <w:numId w:val="32"/>
              </w:numPr>
              <w:rPr>
                <w:rFonts w:ascii="Arial" w:hAnsi="Arial" w:cs="Arial"/>
              </w:rPr>
            </w:pPr>
            <w:r>
              <w:rPr>
                <w:rFonts w:ascii="Arial" w:hAnsi="Arial" w:cs="Arial"/>
              </w:rPr>
              <w:t>R</w:t>
            </w:r>
            <w:r w:rsidR="00740614" w:rsidRPr="00B1368D">
              <w:rPr>
                <w:rFonts w:ascii="Arial" w:hAnsi="Arial" w:cs="Arial"/>
              </w:rPr>
              <w:t>ecruited 64 participants to the Next Generation programme aimed at talented councillors across the political parties</w:t>
            </w:r>
          </w:p>
          <w:p w14:paraId="38B6B8FC" w14:textId="77777777" w:rsidR="00740614" w:rsidRPr="00740614" w:rsidRDefault="00740614" w:rsidP="00740614">
            <w:pPr>
              <w:rPr>
                <w:rFonts w:ascii="Arial" w:hAnsi="Arial" w:cs="Arial"/>
              </w:rPr>
            </w:pPr>
          </w:p>
          <w:p w14:paraId="54E36BF2" w14:textId="0C4892F4" w:rsidR="00740614" w:rsidRDefault="00A874EE" w:rsidP="00740614">
            <w:pPr>
              <w:pStyle w:val="ListParagraph"/>
              <w:numPr>
                <w:ilvl w:val="0"/>
                <w:numId w:val="32"/>
              </w:numPr>
              <w:rPr>
                <w:rFonts w:ascii="Arial" w:hAnsi="Arial" w:cs="Arial"/>
              </w:rPr>
            </w:pPr>
            <w:r>
              <w:rPr>
                <w:rFonts w:ascii="Arial" w:hAnsi="Arial" w:cs="Arial"/>
              </w:rPr>
              <w:t>P</w:t>
            </w:r>
            <w:r w:rsidR="00740614">
              <w:rPr>
                <w:rFonts w:ascii="Arial" w:hAnsi="Arial" w:cs="Arial"/>
              </w:rPr>
              <w:t>laced 94 graduates on</w:t>
            </w:r>
            <w:r w:rsidR="00740614" w:rsidRPr="00B1368D">
              <w:rPr>
                <w:rFonts w:ascii="Arial" w:hAnsi="Arial" w:cs="Arial"/>
              </w:rPr>
              <w:t xml:space="preserve"> the National </w:t>
            </w:r>
            <w:r w:rsidR="00740614">
              <w:rPr>
                <w:rFonts w:ascii="Arial" w:hAnsi="Arial" w:cs="Arial"/>
              </w:rPr>
              <w:t>Graduate Development Programme</w:t>
            </w:r>
          </w:p>
          <w:p w14:paraId="33B0F8EF" w14:textId="77777777" w:rsidR="00740614" w:rsidRPr="00740614" w:rsidRDefault="00740614" w:rsidP="00740614">
            <w:pPr>
              <w:rPr>
                <w:rFonts w:ascii="Arial" w:hAnsi="Arial" w:cs="Arial"/>
              </w:rPr>
            </w:pPr>
          </w:p>
          <w:p w14:paraId="274AB062" w14:textId="1EB357D5" w:rsidR="00740614" w:rsidRDefault="00A874EE" w:rsidP="00740614">
            <w:pPr>
              <w:pStyle w:val="ListParagraph"/>
              <w:numPr>
                <w:ilvl w:val="0"/>
                <w:numId w:val="32"/>
              </w:numPr>
              <w:rPr>
                <w:rFonts w:ascii="Arial" w:hAnsi="Arial" w:cs="Arial"/>
              </w:rPr>
            </w:pPr>
            <w:r>
              <w:rPr>
                <w:rFonts w:ascii="Arial" w:hAnsi="Arial" w:cs="Arial"/>
              </w:rPr>
              <w:t>S</w:t>
            </w:r>
            <w:r w:rsidR="00740614">
              <w:rPr>
                <w:rFonts w:ascii="Arial" w:hAnsi="Arial" w:cs="Arial"/>
              </w:rPr>
              <w:t>upported 112</w:t>
            </w:r>
            <w:r w:rsidR="00740614" w:rsidRPr="00B1368D">
              <w:rPr>
                <w:rFonts w:ascii="Arial" w:hAnsi="Arial" w:cs="Arial"/>
              </w:rPr>
              <w:t xml:space="preserve"> councils to help them transform their workforces and modernise the way they are managed</w:t>
            </w:r>
          </w:p>
          <w:p w14:paraId="775D64FB" w14:textId="77777777" w:rsidR="00740614" w:rsidRPr="00740614" w:rsidRDefault="00740614" w:rsidP="00740614">
            <w:pPr>
              <w:pStyle w:val="ListParagraph"/>
              <w:rPr>
                <w:rFonts w:ascii="Arial" w:hAnsi="Arial" w:cs="Arial"/>
              </w:rPr>
            </w:pPr>
          </w:p>
          <w:p w14:paraId="54F7F907" w14:textId="5B9E3914" w:rsidR="00740614" w:rsidRDefault="00A874EE" w:rsidP="00740614">
            <w:pPr>
              <w:pStyle w:val="ListParagraph"/>
              <w:numPr>
                <w:ilvl w:val="0"/>
                <w:numId w:val="32"/>
              </w:numPr>
              <w:rPr>
                <w:rFonts w:ascii="Arial" w:hAnsi="Arial" w:cs="Arial"/>
              </w:rPr>
            </w:pPr>
            <w:r>
              <w:rPr>
                <w:rFonts w:ascii="Arial" w:hAnsi="Arial" w:cs="Arial"/>
              </w:rPr>
              <w:t>L</w:t>
            </w:r>
            <w:r w:rsidR="00740614">
              <w:rPr>
                <w:rFonts w:ascii="Arial" w:hAnsi="Arial" w:cs="Arial"/>
              </w:rPr>
              <w:t>a</w:t>
            </w:r>
            <w:r w:rsidR="00740614" w:rsidRPr="00B1368D">
              <w:rPr>
                <w:rFonts w:ascii="Arial" w:hAnsi="Arial" w:cs="Arial"/>
              </w:rPr>
              <w:t>unched ‘Walk Tall: The 21st century public servant’ and the ‘Come back to social work’ campaign.</w:t>
            </w:r>
          </w:p>
          <w:p w14:paraId="48196785" w14:textId="77777777" w:rsidR="00740614" w:rsidRPr="00740614" w:rsidRDefault="00740614" w:rsidP="00740614">
            <w:pPr>
              <w:rPr>
                <w:rFonts w:ascii="Arial" w:hAnsi="Arial" w:cs="Arial"/>
              </w:rPr>
            </w:pPr>
          </w:p>
          <w:p w14:paraId="11A53B53" w14:textId="00E6FB48" w:rsidR="00740614" w:rsidRDefault="00A874EE" w:rsidP="00740614">
            <w:pPr>
              <w:pStyle w:val="ListParagraph"/>
              <w:numPr>
                <w:ilvl w:val="0"/>
                <w:numId w:val="32"/>
              </w:numPr>
              <w:rPr>
                <w:rFonts w:ascii="Arial" w:hAnsi="Arial" w:cs="Arial"/>
              </w:rPr>
            </w:pPr>
            <w:r>
              <w:rPr>
                <w:rFonts w:ascii="Arial" w:hAnsi="Arial" w:cs="Arial"/>
                <w:szCs w:val="22"/>
              </w:rPr>
              <w:t>I</w:t>
            </w:r>
            <w:r w:rsidR="00740614" w:rsidRPr="00B1368D">
              <w:rPr>
                <w:rFonts w:ascii="Arial" w:hAnsi="Arial" w:cs="Arial"/>
                <w:szCs w:val="22"/>
              </w:rPr>
              <w:t>ncreased the diversity of councillors who attend our programme</w:t>
            </w:r>
            <w:r w:rsidR="00421BFF">
              <w:rPr>
                <w:rFonts w:ascii="Arial" w:hAnsi="Arial" w:cs="Arial"/>
                <w:szCs w:val="22"/>
              </w:rPr>
              <w:t>s.</w:t>
            </w:r>
            <w:r w:rsidR="00740614">
              <w:rPr>
                <w:rFonts w:ascii="Arial" w:hAnsi="Arial" w:cs="Arial"/>
              </w:rPr>
              <w:t xml:space="preserve"> </w:t>
            </w:r>
          </w:p>
          <w:p w14:paraId="0AE1A91C" w14:textId="77777777" w:rsidR="00740614" w:rsidRDefault="00740614" w:rsidP="00740614">
            <w:pPr>
              <w:pStyle w:val="ListParagraph"/>
              <w:rPr>
                <w:rFonts w:ascii="Arial" w:hAnsi="Arial" w:cs="Arial"/>
              </w:rPr>
            </w:pPr>
          </w:p>
          <w:p w14:paraId="52E12784" w14:textId="77777777" w:rsidR="00165282" w:rsidRDefault="00165282" w:rsidP="00165282">
            <w:pPr>
              <w:pStyle w:val="ListParagraph"/>
              <w:ind w:left="0"/>
              <w:rPr>
                <w:rFonts w:ascii="Arial" w:hAnsi="Arial" w:cs="Arial"/>
              </w:rPr>
            </w:pPr>
            <w:r>
              <w:rPr>
                <w:rFonts w:ascii="Arial" w:hAnsi="Arial" w:cs="Arial"/>
              </w:rPr>
              <w:t>Further details about our political leadership offer are available here:</w:t>
            </w:r>
          </w:p>
          <w:p w14:paraId="4440DB50" w14:textId="59D8D593" w:rsidR="00165282" w:rsidRDefault="003D7B5C" w:rsidP="00740614">
            <w:pPr>
              <w:pStyle w:val="ListParagraph"/>
              <w:rPr>
                <w:rFonts w:ascii="Arial" w:hAnsi="Arial" w:cs="Arial"/>
              </w:rPr>
            </w:pPr>
            <w:hyperlink r:id="rId19" w:history="1">
              <w:r w:rsidR="00165282" w:rsidRPr="008D4910">
                <w:rPr>
                  <w:rStyle w:val="Hyperlink"/>
                  <w:rFonts w:ascii="Arial" w:hAnsi="Arial" w:cs="Arial"/>
                </w:rPr>
                <w:t>https://www.local.gov.uk/our-support/highlighting-political-leadership</w:t>
              </w:r>
            </w:hyperlink>
          </w:p>
          <w:p w14:paraId="7781B9D2" w14:textId="77777777" w:rsidR="00165282" w:rsidRDefault="00165282" w:rsidP="00740614">
            <w:pPr>
              <w:pStyle w:val="ListParagraph"/>
              <w:rPr>
                <w:rFonts w:ascii="Arial" w:hAnsi="Arial" w:cs="Arial"/>
              </w:rPr>
            </w:pPr>
          </w:p>
          <w:p w14:paraId="630CAC0A" w14:textId="2E610B5B" w:rsidR="00165282" w:rsidRDefault="00165282" w:rsidP="00165282">
            <w:pPr>
              <w:pStyle w:val="ListParagraph"/>
              <w:ind w:left="0"/>
              <w:rPr>
                <w:rFonts w:ascii="Arial" w:hAnsi="Arial" w:cs="Arial"/>
              </w:rPr>
            </w:pPr>
            <w:r>
              <w:rPr>
                <w:rFonts w:ascii="Arial" w:hAnsi="Arial" w:cs="Arial"/>
              </w:rPr>
              <w:t>Further details about our managerial leadership offer are available here:</w:t>
            </w:r>
          </w:p>
          <w:p w14:paraId="6E865DF6" w14:textId="3018BED6" w:rsidR="00165282" w:rsidRDefault="003D7B5C" w:rsidP="00740614">
            <w:pPr>
              <w:pStyle w:val="ListParagraph"/>
              <w:rPr>
                <w:rFonts w:ascii="Arial" w:hAnsi="Arial" w:cs="Arial"/>
              </w:rPr>
            </w:pPr>
            <w:hyperlink r:id="rId20" w:history="1">
              <w:r w:rsidR="00165282" w:rsidRPr="008D4910">
                <w:rPr>
                  <w:rStyle w:val="Hyperlink"/>
                  <w:rFonts w:ascii="Arial" w:hAnsi="Arial" w:cs="Arial"/>
                </w:rPr>
                <w:t>https://www.local.gov.uk/our-support/highlighting-managerial-leadership</w:t>
              </w:r>
            </w:hyperlink>
          </w:p>
          <w:p w14:paraId="3537848E" w14:textId="77777777" w:rsidR="00165282" w:rsidRPr="00740614" w:rsidRDefault="00165282" w:rsidP="00740614">
            <w:pPr>
              <w:pStyle w:val="ListParagraph"/>
              <w:rPr>
                <w:rFonts w:ascii="Arial" w:hAnsi="Arial" w:cs="Arial"/>
              </w:rPr>
            </w:pPr>
          </w:p>
          <w:p w14:paraId="0E21555E" w14:textId="77777777" w:rsidR="00740614" w:rsidRPr="00740614" w:rsidRDefault="00740614" w:rsidP="00740614">
            <w:pPr>
              <w:rPr>
                <w:rFonts w:ascii="Arial" w:hAnsi="Arial" w:cs="Arial"/>
              </w:rPr>
            </w:pPr>
          </w:p>
        </w:tc>
      </w:tr>
    </w:tbl>
    <w:p w14:paraId="0B43DD94" w14:textId="77777777" w:rsidR="00740614" w:rsidRDefault="00740614" w:rsidP="00740614">
      <w:pPr>
        <w:rPr>
          <w:rFonts w:ascii="Arial" w:hAnsi="Arial" w:cs="Arial"/>
        </w:rPr>
      </w:pPr>
    </w:p>
    <w:p w14:paraId="45982DD7" w14:textId="77777777" w:rsidR="00B1368D" w:rsidRDefault="00B1368D" w:rsidP="00B1368D">
      <w:pPr>
        <w:rPr>
          <w:rFonts w:ascii="Arial" w:hAnsi="Arial" w:cs="Arial"/>
        </w:rPr>
      </w:pPr>
    </w:p>
    <w:p w14:paraId="7A2357FC" w14:textId="77777777" w:rsidR="00B1368D" w:rsidRDefault="00B1368D" w:rsidP="00B1368D">
      <w:pPr>
        <w:rPr>
          <w:rFonts w:ascii="Arial" w:hAnsi="Arial" w:cs="Arial"/>
        </w:rPr>
      </w:pPr>
      <w:r>
        <w:rPr>
          <w:rFonts w:ascii="Arial" w:hAnsi="Arial" w:cs="Arial"/>
        </w:rPr>
        <w:lastRenderedPageBreak/>
        <w:t xml:space="preserve">During the year we undertook an evaluation of our </w:t>
      </w:r>
      <w:r w:rsidR="00740614">
        <w:rPr>
          <w:rFonts w:ascii="Arial" w:hAnsi="Arial" w:cs="Arial"/>
        </w:rPr>
        <w:t xml:space="preserve">political leadership programmes. </w:t>
      </w:r>
      <w:r w:rsidR="007D4D56" w:rsidRPr="007D4D56">
        <w:rPr>
          <w:rFonts w:ascii="Arial" w:hAnsi="Arial" w:cs="Arial"/>
          <w:szCs w:val="22"/>
        </w:rPr>
        <w:t>A survey, based on our Political Skills Framework, was sent to all councillors who have taken part in one or more of our programmes within the last two years</w:t>
      </w:r>
      <w:r w:rsidR="007D4D56">
        <w:rPr>
          <w:rFonts w:ascii="Arial" w:hAnsi="Arial" w:cs="Arial"/>
          <w:szCs w:val="22"/>
        </w:rPr>
        <w:t xml:space="preserve"> with</w:t>
      </w:r>
      <w:r w:rsidR="007D4D56" w:rsidRPr="007D4D56">
        <w:rPr>
          <w:rFonts w:ascii="Arial" w:hAnsi="Arial" w:cs="Arial"/>
          <w:szCs w:val="22"/>
        </w:rPr>
        <w:t xml:space="preserve"> </w:t>
      </w:r>
      <w:r w:rsidR="007D4D56">
        <w:rPr>
          <w:rFonts w:ascii="Arial" w:hAnsi="Arial" w:cs="Arial"/>
          <w:szCs w:val="22"/>
        </w:rPr>
        <w:t>follow up interviews with a sample of respondents</w:t>
      </w:r>
      <w:r w:rsidR="007D4D56" w:rsidRPr="009D7934">
        <w:rPr>
          <w:rFonts w:ascii="Arial" w:hAnsi="Arial" w:cs="Arial"/>
          <w:szCs w:val="22"/>
        </w:rPr>
        <w:t>, to help gather more detailed and anecdotal feedback</w:t>
      </w:r>
      <w:r w:rsidR="00A874EE">
        <w:rPr>
          <w:rFonts w:ascii="Arial" w:hAnsi="Arial" w:cs="Arial"/>
          <w:szCs w:val="22"/>
        </w:rPr>
        <w:t>.</w:t>
      </w:r>
    </w:p>
    <w:p w14:paraId="38F3584E" w14:textId="77777777" w:rsidR="00740614" w:rsidRDefault="00740614" w:rsidP="00B1368D">
      <w:pPr>
        <w:rPr>
          <w:rFonts w:ascii="Arial" w:hAnsi="Arial" w:cs="Arial"/>
        </w:rPr>
      </w:pPr>
    </w:p>
    <w:p w14:paraId="1F78FEE6" w14:textId="77777777" w:rsidR="00B1368D" w:rsidRDefault="007D4D56" w:rsidP="00B1368D">
      <w:pPr>
        <w:rPr>
          <w:rFonts w:ascii="Arial" w:hAnsi="Arial" w:cs="Arial"/>
        </w:rPr>
      </w:pPr>
      <w:r>
        <w:rPr>
          <w:rFonts w:ascii="Arial" w:hAnsi="Arial" w:cs="Arial"/>
        </w:rPr>
        <w:t>Headline findings demonstrate that</w:t>
      </w:r>
      <w:r w:rsidR="00740614">
        <w:rPr>
          <w:rFonts w:ascii="Arial" w:hAnsi="Arial" w:cs="Arial"/>
        </w:rPr>
        <w:t>:</w:t>
      </w:r>
    </w:p>
    <w:p w14:paraId="7FD78DCD" w14:textId="77777777" w:rsidR="00740614" w:rsidRDefault="00740614" w:rsidP="00B1368D">
      <w:pPr>
        <w:rPr>
          <w:rFonts w:ascii="Arial" w:hAnsi="Arial" w:cs="Arial"/>
        </w:rPr>
      </w:pPr>
    </w:p>
    <w:p w14:paraId="0B67DFEC" w14:textId="38AA40D1" w:rsidR="00B1368D" w:rsidRDefault="00B1368D" w:rsidP="007D4D56">
      <w:pPr>
        <w:pStyle w:val="ListParagraph"/>
        <w:numPr>
          <w:ilvl w:val="0"/>
          <w:numId w:val="13"/>
        </w:numPr>
        <w:rPr>
          <w:rFonts w:ascii="Arial" w:hAnsi="Arial" w:cs="Arial"/>
        </w:rPr>
      </w:pPr>
      <w:r w:rsidRPr="007D4D56">
        <w:rPr>
          <w:rFonts w:ascii="Arial" w:hAnsi="Arial" w:cs="Arial"/>
        </w:rPr>
        <w:t>Eight out of ten respondents who took part in our programmes did so to ‘develop their capacity to lead’ and ‘to network and learn from other councillors’</w:t>
      </w:r>
    </w:p>
    <w:p w14:paraId="2B060A52" w14:textId="77777777" w:rsidR="00740614" w:rsidRPr="007D4D56" w:rsidRDefault="00740614" w:rsidP="00740614">
      <w:pPr>
        <w:pStyle w:val="ListParagraph"/>
        <w:rPr>
          <w:rFonts w:ascii="Arial" w:hAnsi="Arial" w:cs="Arial"/>
        </w:rPr>
      </w:pPr>
    </w:p>
    <w:p w14:paraId="21C6BE5D" w14:textId="53889EEC" w:rsidR="00B1368D" w:rsidRDefault="00B1368D" w:rsidP="007D4D56">
      <w:pPr>
        <w:pStyle w:val="ListParagraph"/>
        <w:numPr>
          <w:ilvl w:val="0"/>
          <w:numId w:val="13"/>
        </w:numPr>
        <w:rPr>
          <w:rFonts w:ascii="Arial" w:hAnsi="Arial" w:cs="Arial"/>
        </w:rPr>
      </w:pPr>
      <w:r w:rsidRPr="007D4D56">
        <w:rPr>
          <w:rFonts w:ascii="Arial" w:hAnsi="Arial" w:cs="Arial"/>
        </w:rPr>
        <w:t>Ninety five percent said their objectives had been ‘fully achieved’ or ‘largely achieved’ by the leadership programme(s) they attended</w:t>
      </w:r>
    </w:p>
    <w:p w14:paraId="6081AFB4" w14:textId="77777777" w:rsidR="00740614" w:rsidRPr="00740614" w:rsidRDefault="00740614" w:rsidP="00740614">
      <w:pPr>
        <w:rPr>
          <w:rFonts w:ascii="Arial" w:hAnsi="Arial" w:cs="Arial"/>
        </w:rPr>
      </w:pPr>
    </w:p>
    <w:p w14:paraId="6A3E75E3" w14:textId="5DE5DEEA" w:rsidR="00B1368D" w:rsidRDefault="00B1368D" w:rsidP="00B1368D">
      <w:pPr>
        <w:pStyle w:val="ListParagraph"/>
        <w:numPr>
          <w:ilvl w:val="0"/>
          <w:numId w:val="13"/>
        </w:numPr>
        <w:rPr>
          <w:rFonts w:ascii="Arial" w:hAnsi="Arial" w:cs="Arial"/>
        </w:rPr>
      </w:pPr>
      <w:r w:rsidRPr="007D4D56">
        <w:rPr>
          <w:rFonts w:ascii="Arial" w:hAnsi="Arial" w:cs="Arial"/>
        </w:rPr>
        <w:t>Ninety six per cent said they felt more confident in their role as a councillor either ‘to a great extent’ or ‘to a moderate extent’, having participated in our leadership programmes</w:t>
      </w:r>
    </w:p>
    <w:p w14:paraId="793D7C13" w14:textId="77777777" w:rsidR="00740614" w:rsidRPr="00740614" w:rsidRDefault="00740614" w:rsidP="00740614">
      <w:pPr>
        <w:rPr>
          <w:rFonts w:ascii="Arial" w:hAnsi="Arial" w:cs="Arial"/>
        </w:rPr>
      </w:pPr>
    </w:p>
    <w:p w14:paraId="46CDD359" w14:textId="6E20EE3A" w:rsidR="00740614" w:rsidRDefault="00A874EE" w:rsidP="00740614">
      <w:pPr>
        <w:pStyle w:val="ListParagraph"/>
        <w:numPr>
          <w:ilvl w:val="0"/>
          <w:numId w:val="13"/>
        </w:numPr>
        <w:rPr>
          <w:rFonts w:ascii="Arial" w:hAnsi="Arial" w:cs="Arial"/>
        </w:rPr>
      </w:pPr>
      <w:r>
        <w:rPr>
          <w:rFonts w:ascii="Arial" w:hAnsi="Arial" w:cs="Arial"/>
        </w:rPr>
        <w:t>T</w:t>
      </w:r>
      <w:r w:rsidR="00740614">
        <w:rPr>
          <w:rFonts w:ascii="Arial" w:hAnsi="Arial" w:cs="Arial"/>
        </w:rPr>
        <w:t xml:space="preserve">he diversity of attendees </w:t>
      </w:r>
      <w:r>
        <w:rPr>
          <w:rFonts w:ascii="Arial" w:hAnsi="Arial" w:cs="Arial"/>
        </w:rPr>
        <w:t xml:space="preserve">increased </w:t>
      </w:r>
      <w:r w:rsidR="00740614">
        <w:rPr>
          <w:rFonts w:ascii="Arial" w:hAnsi="Arial" w:cs="Arial"/>
        </w:rPr>
        <w:t xml:space="preserve">from 10% of </w:t>
      </w:r>
      <w:r w:rsidR="00740614" w:rsidRPr="00B1368D">
        <w:rPr>
          <w:rFonts w:ascii="Arial" w:hAnsi="Arial" w:cs="Arial"/>
        </w:rPr>
        <w:t>BAME (B</w:t>
      </w:r>
      <w:r w:rsidR="00740614">
        <w:rPr>
          <w:rFonts w:ascii="Arial" w:hAnsi="Arial" w:cs="Arial"/>
        </w:rPr>
        <w:t>lack, Asian, Minority Ethnic)</w:t>
      </w:r>
      <w:r>
        <w:rPr>
          <w:rFonts w:ascii="Arial" w:hAnsi="Arial" w:cs="Arial"/>
        </w:rPr>
        <w:t xml:space="preserve"> delegates</w:t>
      </w:r>
      <w:r w:rsidR="00740614">
        <w:rPr>
          <w:rFonts w:ascii="Arial" w:hAnsi="Arial" w:cs="Arial"/>
        </w:rPr>
        <w:t xml:space="preserve"> to 16%</w:t>
      </w:r>
      <w:r>
        <w:rPr>
          <w:rFonts w:ascii="Arial" w:hAnsi="Arial" w:cs="Arial"/>
        </w:rPr>
        <w:t>.</w:t>
      </w:r>
      <w:r w:rsidR="00740614" w:rsidRPr="00B1368D">
        <w:rPr>
          <w:rFonts w:ascii="Arial" w:hAnsi="Arial" w:cs="Arial"/>
        </w:rPr>
        <w:t xml:space="preserve">  </w:t>
      </w:r>
    </w:p>
    <w:p w14:paraId="6131CD47" w14:textId="77777777" w:rsidR="00B1368D" w:rsidRPr="00B1368D" w:rsidRDefault="00B1368D" w:rsidP="00B1368D">
      <w:pPr>
        <w:rPr>
          <w:rFonts w:ascii="Arial" w:hAnsi="Arial" w:cs="Arial"/>
        </w:rPr>
      </w:pPr>
    </w:p>
    <w:p w14:paraId="4E9D15BA" w14:textId="77777777" w:rsidR="004E0429" w:rsidRDefault="007D4D56" w:rsidP="004E0429">
      <w:r>
        <w:rPr>
          <w:rFonts w:ascii="Arial" w:hAnsi="Arial" w:cs="Arial"/>
          <w:szCs w:val="22"/>
        </w:rPr>
        <w:t>The following word cloud</w:t>
      </w:r>
      <w:r w:rsidR="00A16687">
        <w:rPr>
          <w:rFonts w:ascii="Arial" w:hAnsi="Arial" w:cs="Arial"/>
          <w:szCs w:val="22"/>
        </w:rPr>
        <w:t xml:space="preserve"> has been created to illustrate</w:t>
      </w:r>
      <w:r>
        <w:rPr>
          <w:rFonts w:ascii="Arial" w:hAnsi="Arial" w:cs="Arial"/>
          <w:szCs w:val="22"/>
        </w:rPr>
        <w:t xml:space="preserve"> the reported benefits of the programme with the size of the words reflecting the number of times it was used:</w:t>
      </w:r>
    </w:p>
    <w:p w14:paraId="7B5760DA" w14:textId="77777777" w:rsidR="00292B03" w:rsidRDefault="00292B03"/>
    <w:p w14:paraId="622B74B1" w14:textId="77777777" w:rsidR="00292B03" w:rsidRDefault="00292B03"/>
    <w:p w14:paraId="3828A0EA" w14:textId="77777777" w:rsidR="007D4D56" w:rsidRDefault="00292B03">
      <w:r w:rsidRPr="00E81F99">
        <w:rPr>
          <w:rFonts w:ascii="Arial" w:hAnsi="Arial" w:cs="Arial"/>
          <w:noProof/>
          <w:szCs w:val="22"/>
          <w:lang w:val="en-GB" w:eastAsia="ja-JP"/>
        </w:rPr>
        <w:drawing>
          <wp:inline distT="0" distB="0" distL="0" distR="0" wp14:anchorId="2449C77F" wp14:editId="3D7717B2">
            <wp:extent cx="5014595" cy="2499783"/>
            <wp:effectExtent l="0" t="0" r="0" b="0"/>
            <wp:docPr id="2" name="Picture 2" descr="C:\Users\helen.rankin\AppData\Local\Microsoft\Windows\Temporary Internet Files\Content.Outlook\48XTXE9G\Early findings leadership survey word 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rankin\AppData\Local\Microsoft\Windows\Temporary Internet Files\Content.Outlook\48XTXE9G\Early findings leadership survey word clou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6226" cy="2505581"/>
                    </a:xfrm>
                    <a:prstGeom prst="rect">
                      <a:avLst/>
                    </a:prstGeom>
                    <a:noFill/>
                    <a:ln>
                      <a:noFill/>
                    </a:ln>
                  </pic:spPr>
                </pic:pic>
              </a:graphicData>
            </a:graphic>
          </wp:inline>
        </w:drawing>
      </w:r>
    </w:p>
    <w:p w14:paraId="09B1F918" w14:textId="77777777" w:rsidR="007D4D56" w:rsidRDefault="007D4D56"/>
    <w:p w14:paraId="0BADB728" w14:textId="77777777" w:rsidR="00A304A0" w:rsidRDefault="00A304A0">
      <w:pPr>
        <w:rPr>
          <w:rFonts w:ascii="Arial" w:hAnsi="Arial" w:cs="Arial"/>
          <w:b/>
          <w:i/>
          <w:color w:val="FF0000"/>
        </w:rPr>
      </w:pPr>
    </w:p>
    <w:p w14:paraId="736D755C" w14:textId="5A022514" w:rsidR="000D73DA" w:rsidRPr="002565C6" w:rsidRDefault="000D73DA" w:rsidP="00740614">
      <w:pPr>
        <w:rPr>
          <w:rFonts w:ascii="Arial" w:hAnsi="Arial" w:cs="Arial"/>
          <w:szCs w:val="22"/>
        </w:rPr>
      </w:pPr>
      <w:r w:rsidRPr="002565C6">
        <w:rPr>
          <w:rFonts w:ascii="Arial" w:hAnsi="Arial" w:cs="Arial"/>
          <w:szCs w:val="22"/>
        </w:rPr>
        <w:t xml:space="preserve">The results of </w:t>
      </w:r>
      <w:r w:rsidR="00DF3697" w:rsidRPr="002565C6">
        <w:rPr>
          <w:rFonts w:ascii="Arial" w:hAnsi="Arial" w:cs="Arial"/>
          <w:szCs w:val="22"/>
        </w:rPr>
        <w:t>t</w:t>
      </w:r>
      <w:r w:rsidRPr="002565C6">
        <w:rPr>
          <w:rFonts w:ascii="Arial" w:hAnsi="Arial" w:cs="Arial"/>
          <w:szCs w:val="22"/>
        </w:rPr>
        <w:t>he evaluation will be used to inform the development of our leadership programmes for 2017/18 and beyond.</w:t>
      </w:r>
    </w:p>
    <w:p w14:paraId="260DF038" w14:textId="77777777" w:rsidR="000D73DA" w:rsidRDefault="000D73DA" w:rsidP="00740614">
      <w:pPr>
        <w:rPr>
          <w:rFonts w:ascii="Arial" w:hAnsi="Arial" w:cs="Arial"/>
          <w:szCs w:val="22"/>
        </w:rPr>
      </w:pPr>
    </w:p>
    <w:p w14:paraId="22583E2B" w14:textId="5C8896A9" w:rsidR="00740614" w:rsidRDefault="00BA75F8" w:rsidP="00740614">
      <w:pPr>
        <w:rPr>
          <w:rFonts w:ascii="Arial" w:hAnsi="Arial" w:cs="Arial"/>
        </w:rPr>
      </w:pPr>
      <w:r>
        <w:rPr>
          <w:rFonts w:ascii="Arial" w:hAnsi="Arial" w:cs="Arial"/>
          <w:szCs w:val="22"/>
        </w:rPr>
        <w:t>During the year we have refreshed, update</w:t>
      </w:r>
      <w:r w:rsidR="00A304A0">
        <w:rPr>
          <w:rFonts w:ascii="Arial" w:hAnsi="Arial" w:cs="Arial"/>
          <w:szCs w:val="22"/>
        </w:rPr>
        <w:t xml:space="preserve"> and promoted the </w:t>
      </w:r>
      <w:r w:rsidR="00A874EE">
        <w:rPr>
          <w:rFonts w:ascii="Arial" w:hAnsi="Arial" w:cs="Arial"/>
          <w:szCs w:val="22"/>
        </w:rPr>
        <w:t>‘</w:t>
      </w:r>
      <w:r w:rsidR="00A304A0">
        <w:rPr>
          <w:rFonts w:ascii="Arial" w:hAnsi="Arial" w:cs="Arial"/>
          <w:szCs w:val="22"/>
        </w:rPr>
        <w:t>Be a Councillor</w:t>
      </w:r>
      <w:r w:rsidR="00A874EE">
        <w:rPr>
          <w:rFonts w:ascii="Arial" w:hAnsi="Arial" w:cs="Arial"/>
          <w:szCs w:val="22"/>
        </w:rPr>
        <w:t>’</w:t>
      </w:r>
      <w:r w:rsidR="00A304A0">
        <w:rPr>
          <w:rFonts w:ascii="Arial" w:hAnsi="Arial" w:cs="Arial"/>
          <w:szCs w:val="22"/>
        </w:rPr>
        <w:t xml:space="preserve"> camp</w:t>
      </w:r>
      <w:r>
        <w:rPr>
          <w:rFonts w:ascii="Arial" w:hAnsi="Arial" w:cs="Arial"/>
          <w:szCs w:val="22"/>
        </w:rPr>
        <w:t>aign</w:t>
      </w:r>
      <w:r w:rsidR="00A874EE">
        <w:rPr>
          <w:rFonts w:ascii="Arial" w:hAnsi="Arial" w:cs="Arial"/>
          <w:szCs w:val="22"/>
        </w:rPr>
        <w:t>,</w:t>
      </w:r>
      <w:r>
        <w:rPr>
          <w:rFonts w:ascii="Arial" w:hAnsi="Arial" w:cs="Arial"/>
          <w:szCs w:val="22"/>
        </w:rPr>
        <w:t xml:space="preserve"> leading to increased </w:t>
      </w:r>
      <w:r w:rsidR="00A304A0">
        <w:rPr>
          <w:rFonts w:ascii="Arial" w:hAnsi="Arial" w:cs="Arial"/>
          <w:szCs w:val="22"/>
        </w:rPr>
        <w:t>take up</w:t>
      </w:r>
      <w:r>
        <w:rPr>
          <w:rFonts w:ascii="Arial" w:hAnsi="Arial" w:cs="Arial"/>
          <w:szCs w:val="22"/>
        </w:rPr>
        <w:t xml:space="preserve"> locally</w:t>
      </w:r>
      <w:r w:rsidR="00A304A0">
        <w:rPr>
          <w:rFonts w:ascii="Arial" w:hAnsi="Arial" w:cs="Arial"/>
          <w:szCs w:val="22"/>
        </w:rPr>
        <w:t xml:space="preserve">. </w:t>
      </w:r>
      <w:r>
        <w:rPr>
          <w:rFonts w:ascii="Arial" w:hAnsi="Arial" w:cs="Arial"/>
          <w:szCs w:val="22"/>
        </w:rPr>
        <w:t>In particular</w:t>
      </w:r>
      <w:r w:rsidR="00A874EE">
        <w:rPr>
          <w:rFonts w:ascii="Arial" w:hAnsi="Arial" w:cs="Arial"/>
          <w:szCs w:val="22"/>
        </w:rPr>
        <w:t>,</w:t>
      </w:r>
      <w:r>
        <w:rPr>
          <w:rFonts w:ascii="Arial" w:hAnsi="Arial" w:cs="Arial"/>
          <w:szCs w:val="22"/>
        </w:rPr>
        <w:t xml:space="preserve"> this year saw</w:t>
      </w:r>
      <w:r w:rsidR="00A304A0" w:rsidRPr="00A304A0">
        <w:rPr>
          <w:rFonts w:ascii="Arial" w:hAnsi="Arial" w:cs="Arial"/>
          <w:szCs w:val="22"/>
        </w:rPr>
        <w:t xml:space="preserve"> the first </w:t>
      </w:r>
      <w:r w:rsidR="00A874EE">
        <w:rPr>
          <w:rFonts w:ascii="Arial" w:hAnsi="Arial" w:cs="Arial"/>
          <w:szCs w:val="22"/>
        </w:rPr>
        <w:t>‘</w:t>
      </w:r>
      <w:r w:rsidR="00A304A0" w:rsidRPr="00A304A0">
        <w:rPr>
          <w:rFonts w:ascii="Arial" w:hAnsi="Arial" w:cs="Arial"/>
          <w:szCs w:val="22"/>
        </w:rPr>
        <w:t>Be a Councillor</w:t>
      </w:r>
      <w:r w:rsidR="00A874EE">
        <w:rPr>
          <w:rFonts w:ascii="Arial" w:hAnsi="Arial" w:cs="Arial"/>
          <w:szCs w:val="22"/>
        </w:rPr>
        <w:t>’</w:t>
      </w:r>
      <w:r w:rsidR="00A304A0" w:rsidRPr="00A304A0">
        <w:rPr>
          <w:rFonts w:ascii="Arial" w:hAnsi="Arial" w:cs="Arial"/>
          <w:szCs w:val="22"/>
        </w:rPr>
        <w:t xml:space="preserve"> event held in partnership with a council (Isle of Wight), </w:t>
      </w:r>
      <w:r w:rsidR="00A16687" w:rsidRPr="00A304A0">
        <w:rPr>
          <w:rFonts w:ascii="Arial" w:hAnsi="Arial" w:cs="Arial"/>
          <w:szCs w:val="22"/>
        </w:rPr>
        <w:t>focused</w:t>
      </w:r>
      <w:r w:rsidR="00A304A0" w:rsidRPr="00A304A0">
        <w:rPr>
          <w:rFonts w:ascii="Arial" w:hAnsi="Arial" w:cs="Arial"/>
          <w:szCs w:val="22"/>
        </w:rPr>
        <w:t xml:space="preserve"> specifically on en</w:t>
      </w:r>
      <w:r w:rsidR="00C314DC">
        <w:rPr>
          <w:rFonts w:ascii="Arial" w:hAnsi="Arial" w:cs="Arial"/>
          <w:szCs w:val="22"/>
        </w:rPr>
        <w:t>gaging more women in politics.</w:t>
      </w:r>
    </w:p>
    <w:p w14:paraId="2E55B9C9" w14:textId="77777777" w:rsidR="00740614" w:rsidRDefault="00740614" w:rsidP="00740614">
      <w:pPr>
        <w:pStyle w:val="MainText"/>
        <w:spacing w:line="240" w:lineRule="auto"/>
        <w:rPr>
          <w:rFonts w:ascii="Arial" w:hAnsi="Arial" w:cs="Arial"/>
          <w:sz w:val="24"/>
          <w:szCs w:val="24"/>
        </w:rPr>
      </w:pPr>
      <w:r>
        <w:rPr>
          <w:rFonts w:ascii="Arial" w:hAnsi="Arial" w:cs="Arial"/>
          <w:sz w:val="24"/>
          <w:szCs w:val="24"/>
        </w:rPr>
        <w:t xml:space="preserve">      </w:t>
      </w:r>
    </w:p>
    <w:p w14:paraId="29C51668" w14:textId="77777777" w:rsidR="00740614" w:rsidRDefault="00740614" w:rsidP="00740614">
      <w:pPr>
        <w:pStyle w:val="MainText"/>
        <w:spacing w:line="240" w:lineRule="auto"/>
        <w:rPr>
          <w:rFonts w:ascii="Arial" w:hAnsi="Arial" w:cs="Arial"/>
          <w:sz w:val="24"/>
          <w:szCs w:val="24"/>
        </w:rPr>
      </w:pPr>
      <w:r>
        <w:rPr>
          <w:noProof/>
          <w:lang w:eastAsia="ja-JP"/>
        </w:rPr>
        <w:lastRenderedPageBreak/>
        <mc:AlternateContent>
          <mc:Choice Requires="wps">
            <w:drawing>
              <wp:anchor distT="0" distB="0" distL="114300" distR="114300" simplePos="0" relativeHeight="251664384" behindDoc="0" locked="0" layoutInCell="1" allowOverlap="1" wp14:anchorId="1CD4E939" wp14:editId="2F03F637">
                <wp:simplePos x="0" y="0"/>
                <wp:positionH relativeFrom="column">
                  <wp:posOffset>1828165</wp:posOffset>
                </wp:positionH>
                <wp:positionV relativeFrom="paragraph">
                  <wp:posOffset>1905</wp:posOffset>
                </wp:positionV>
                <wp:extent cx="4381500" cy="1952625"/>
                <wp:effectExtent l="0" t="0" r="19050" b="28575"/>
                <wp:wrapNone/>
                <wp:docPr id="13" name="Text Box 13"/>
                <wp:cNvGraphicFramePr/>
                <a:graphic xmlns:a="http://schemas.openxmlformats.org/drawingml/2006/main">
                  <a:graphicData uri="http://schemas.microsoft.com/office/word/2010/wordprocessingShape">
                    <wps:wsp>
                      <wps:cNvSpPr txBox="1"/>
                      <wps:spPr bwMode="auto">
                        <a:xfrm>
                          <a:off x="0" y="0"/>
                          <a:ext cx="4381500" cy="195262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328BB4B8" w14:textId="3D301326" w:rsidR="00512B22" w:rsidRDefault="00512B22" w:rsidP="00740614">
                            <w:pPr>
                              <w:rPr>
                                <w:rFonts w:ascii="Arial" w:hAnsi="Arial" w:cs="Arial"/>
                              </w:rPr>
                            </w:pPr>
                            <w:r w:rsidRPr="005A77F7">
                              <w:rPr>
                                <w:rFonts w:ascii="Arial" w:hAnsi="Arial" w:cs="Arial"/>
                              </w:rPr>
                              <w:t xml:space="preserve">Attending our political leadership programmes gives councillors a unique opportunity to network with other </w:t>
                            </w:r>
                            <w:r>
                              <w:rPr>
                                <w:rFonts w:ascii="Arial" w:hAnsi="Arial" w:cs="Arial"/>
                              </w:rPr>
                              <w:t>m</w:t>
                            </w:r>
                            <w:r w:rsidRPr="005A77F7">
                              <w:rPr>
                                <w:rFonts w:ascii="Arial" w:hAnsi="Arial" w:cs="Arial"/>
                              </w:rPr>
                              <w:t>embers from differ</w:t>
                            </w:r>
                            <w:r>
                              <w:rPr>
                                <w:rFonts w:ascii="Arial" w:hAnsi="Arial" w:cs="Arial"/>
                              </w:rPr>
                              <w:t>ent tiered authorities and usually</w:t>
                            </w:r>
                            <w:r w:rsidRPr="005A77F7">
                              <w:rPr>
                                <w:rFonts w:ascii="Arial" w:hAnsi="Arial" w:cs="Arial"/>
                              </w:rPr>
                              <w:t xml:space="preserve"> across the political spectrum.  </w:t>
                            </w:r>
                          </w:p>
                          <w:p w14:paraId="34A0D242" w14:textId="77777777" w:rsidR="00512B22" w:rsidRPr="005A77F7" w:rsidRDefault="00512B22" w:rsidP="00740614">
                            <w:pPr>
                              <w:rPr>
                                <w:rFonts w:ascii="Arial" w:hAnsi="Arial" w:cs="Arial"/>
                              </w:rPr>
                            </w:pPr>
                          </w:p>
                          <w:p w14:paraId="18AEF888" w14:textId="53CB08B0" w:rsidR="00512B22" w:rsidRPr="005A77F7" w:rsidRDefault="00512B22" w:rsidP="00740614">
                            <w:pPr>
                              <w:rPr>
                                <w:rFonts w:ascii="Arial" w:hAnsi="Arial" w:cs="Arial"/>
                              </w:rPr>
                            </w:pPr>
                            <w:r w:rsidRPr="005A77F7">
                              <w:rPr>
                                <w:rFonts w:ascii="Arial" w:hAnsi="Arial" w:cs="Arial"/>
                              </w:rPr>
                              <w:t>Our managerial leadership development programme starts by growing future talent with the National Graduate Development Programme, through to opportunities for senior officers with the Institute of Directors. We also support councils on workforce issues and</w:t>
                            </w:r>
                            <w:r>
                              <w:rPr>
                                <w:rFonts w:ascii="Arial" w:hAnsi="Arial" w:cs="Arial"/>
                              </w:rPr>
                              <w:t>,</w:t>
                            </w:r>
                            <w:r w:rsidRPr="005A77F7">
                              <w:rPr>
                                <w:rFonts w:ascii="Arial" w:hAnsi="Arial" w:cs="Arial"/>
                              </w:rPr>
                              <w:t xml:space="preserve"> new to the programme this year</w:t>
                            </w:r>
                            <w:r>
                              <w:rPr>
                                <w:rFonts w:ascii="Arial" w:hAnsi="Arial" w:cs="Arial"/>
                              </w:rPr>
                              <w:t>,</w:t>
                            </w:r>
                            <w:r w:rsidRPr="005A77F7">
                              <w:rPr>
                                <w:rFonts w:ascii="Arial" w:hAnsi="Arial" w:cs="Arial"/>
                              </w:rPr>
                              <w:t xml:space="preserve"> work to support councils </w:t>
                            </w:r>
                            <w:r>
                              <w:rPr>
                                <w:rFonts w:ascii="Arial" w:hAnsi="Arial" w:cs="Arial"/>
                              </w:rPr>
                              <w:t xml:space="preserve">in </w:t>
                            </w:r>
                            <w:r w:rsidRPr="005A77F7">
                              <w:rPr>
                                <w:rFonts w:ascii="Arial" w:hAnsi="Arial" w:cs="Arial"/>
                              </w:rPr>
                              <w:t>deliver</w:t>
                            </w:r>
                            <w:r>
                              <w:rPr>
                                <w:rFonts w:ascii="Arial" w:hAnsi="Arial" w:cs="Arial"/>
                              </w:rPr>
                              <w:t>ing</w:t>
                            </w:r>
                            <w:r w:rsidRPr="005A77F7">
                              <w:rPr>
                                <w:rFonts w:ascii="Arial" w:hAnsi="Arial" w:cs="Arial"/>
                              </w:rPr>
                              <w:t xml:space="preserve"> their apprenticeship targets.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E939" id="Text Box 13" o:spid="_x0000_s1030" type="#_x0000_t202" style="position:absolute;margin-left:143.95pt;margin-top:.15pt;width:345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" filled="f" strokeweight=".5pt">
                <v:textbox inset="0,0,0,0">
                  <w:txbxContent>
                    <w:p w14:paraId="328BB4B8" w14:textId="3D301326" w:rsidR="00512B22" w:rsidRDefault="00512B22" w:rsidP="00740614">
                      <w:pPr>
                        <w:rPr>
                          <w:rFonts w:ascii="Arial" w:hAnsi="Arial" w:cs="Arial"/>
                        </w:rPr>
                      </w:pPr>
                      <w:r w:rsidRPr="005A77F7">
                        <w:rPr>
                          <w:rFonts w:ascii="Arial" w:hAnsi="Arial" w:cs="Arial"/>
                        </w:rPr>
                        <w:t xml:space="preserve">Attending our political leadership programmes gives councillors a unique opportunity to network with other </w:t>
                      </w:r>
                      <w:r>
                        <w:rPr>
                          <w:rFonts w:ascii="Arial" w:hAnsi="Arial" w:cs="Arial"/>
                        </w:rPr>
                        <w:t>m</w:t>
                      </w:r>
                      <w:r w:rsidRPr="005A77F7">
                        <w:rPr>
                          <w:rFonts w:ascii="Arial" w:hAnsi="Arial" w:cs="Arial"/>
                        </w:rPr>
                        <w:t>embers from differ</w:t>
                      </w:r>
                      <w:r>
                        <w:rPr>
                          <w:rFonts w:ascii="Arial" w:hAnsi="Arial" w:cs="Arial"/>
                        </w:rPr>
                        <w:t>ent tiered authorities and usually</w:t>
                      </w:r>
                      <w:r w:rsidRPr="005A77F7">
                        <w:rPr>
                          <w:rFonts w:ascii="Arial" w:hAnsi="Arial" w:cs="Arial"/>
                        </w:rPr>
                        <w:t xml:space="preserve"> across the political spectrum.  </w:t>
                      </w:r>
                    </w:p>
                    <w:p w14:paraId="34A0D242" w14:textId="77777777" w:rsidR="00512B22" w:rsidRPr="005A77F7" w:rsidRDefault="00512B22" w:rsidP="00740614">
                      <w:pPr>
                        <w:rPr>
                          <w:rFonts w:ascii="Arial" w:hAnsi="Arial" w:cs="Arial"/>
                        </w:rPr>
                      </w:pPr>
                    </w:p>
                    <w:p w14:paraId="18AEF888" w14:textId="53CB08B0" w:rsidR="00512B22" w:rsidRPr="005A77F7" w:rsidRDefault="00512B22" w:rsidP="00740614">
                      <w:pPr>
                        <w:rPr>
                          <w:rFonts w:ascii="Arial" w:hAnsi="Arial" w:cs="Arial"/>
                        </w:rPr>
                      </w:pPr>
                      <w:r w:rsidRPr="005A77F7">
                        <w:rPr>
                          <w:rFonts w:ascii="Arial" w:hAnsi="Arial" w:cs="Arial"/>
                        </w:rPr>
                        <w:t>Our managerial leadership development programme starts by growing future talent with the National Graduate Development Programme, through to opportunities for senior officers with the Institute of Directors. We also support councils on workforce issues and</w:t>
                      </w:r>
                      <w:r>
                        <w:rPr>
                          <w:rFonts w:ascii="Arial" w:hAnsi="Arial" w:cs="Arial"/>
                        </w:rPr>
                        <w:t>,</w:t>
                      </w:r>
                      <w:r w:rsidRPr="005A77F7">
                        <w:rPr>
                          <w:rFonts w:ascii="Arial" w:hAnsi="Arial" w:cs="Arial"/>
                        </w:rPr>
                        <w:t xml:space="preserve"> new to the programme this year</w:t>
                      </w:r>
                      <w:r>
                        <w:rPr>
                          <w:rFonts w:ascii="Arial" w:hAnsi="Arial" w:cs="Arial"/>
                        </w:rPr>
                        <w:t>,</w:t>
                      </w:r>
                      <w:r w:rsidRPr="005A77F7">
                        <w:rPr>
                          <w:rFonts w:ascii="Arial" w:hAnsi="Arial" w:cs="Arial"/>
                        </w:rPr>
                        <w:t xml:space="preserve"> work to support councils </w:t>
                      </w:r>
                      <w:r>
                        <w:rPr>
                          <w:rFonts w:ascii="Arial" w:hAnsi="Arial" w:cs="Arial"/>
                        </w:rPr>
                        <w:t xml:space="preserve">in </w:t>
                      </w:r>
                      <w:r w:rsidRPr="005A77F7">
                        <w:rPr>
                          <w:rFonts w:ascii="Arial" w:hAnsi="Arial" w:cs="Arial"/>
                        </w:rPr>
                        <w:t>deliver</w:t>
                      </w:r>
                      <w:r>
                        <w:rPr>
                          <w:rFonts w:ascii="Arial" w:hAnsi="Arial" w:cs="Arial"/>
                        </w:rPr>
                        <w:t>ing</w:t>
                      </w:r>
                      <w:r w:rsidRPr="005A77F7">
                        <w:rPr>
                          <w:rFonts w:ascii="Arial" w:hAnsi="Arial" w:cs="Arial"/>
                        </w:rPr>
                        <w:t xml:space="preserve"> their apprenticeship targets.</w:t>
                      </w:r>
                    </w:p>
                  </w:txbxContent>
                </v:textbox>
              </v:shape>
            </w:pict>
          </mc:Fallback>
        </mc:AlternateContent>
      </w:r>
      <w:r>
        <w:rPr>
          <w:noProof/>
          <w:lang w:eastAsia="ja-JP"/>
        </w:rPr>
        <w:drawing>
          <wp:inline distT="0" distB="0" distL="0" distR="0" wp14:anchorId="460972E6" wp14:editId="7389B000">
            <wp:extent cx="1621864" cy="183832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309" cy="1888702"/>
                    </a:xfrm>
                    <a:prstGeom prst="rect">
                      <a:avLst/>
                    </a:prstGeom>
                    <a:noFill/>
                    <a:ln>
                      <a:noFill/>
                    </a:ln>
                    <a:extLst/>
                  </pic:spPr>
                </pic:pic>
              </a:graphicData>
            </a:graphic>
          </wp:inline>
        </w:drawing>
      </w:r>
    </w:p>
    <w:p w14:paraId="08F96B14" w14:textId="77777777" w:rsidR="00740614" w:rsidRDefault="00740614" w:rsidP="00740614">
      <w:pPr>
        <w:pStyle w:val="MainText"/>
        <w:spacing w:line="240" w:lineRule="auto"/>
        <w:rPr>
          <w:rFonts w:ascii="Arial" w:hAnsi="Arial" w:cs="Arial"/>
          <w:sz w:val="24"/>
          <w:szCs w:val="24"/>
        </w:rPr>
      </w:pPr>
    </w:p>
    <w:p w14:paraId="638D82D4" w14:textId="77777777" w:rsidR="00740614" w:rsidRDefault="00740614" w:rsidP="00740614">
      <w:pPr>
        <w:rPr>
          <w:rFonts w:ascii="Arial" w:hAnsi="Arial" w:cs="Arial"/>
        </w:rPr>
      </w:pPr>
    </w:p>
    <w:p w14:paraId="46E0F16E" w14:textId="77777777" w:rsidR="00A304A0" w:rsidRDefault="00BA75F8">
      <w:pPr>
        <w:rPr>
          <w:rFonts w:ascii="Arial" w:hAnsi="Arial" w:cs="Arial"/>
        </w:rPr>
      </w:pPr>
      <w:r>
        <w:rPr>
          <w:rFonts w:ascii="Arial" w:hAnsi="Arial" w:cs="Arial"/>
        </w:rPr>
        <w:t xml:space="preserve">As with all our programmes we have kept our </w:t>
      </w:r>
      <w:r w:rsidR="00A304A0" w:rsidRPr="00A304A0">
        <w:rPr>
          <w:rFonts w:ascii="Arial" w:hAnsi="Arial" w:cs="Arial"/>
        </w:rPr>
        <w:t>E-learning</w:t>
      </w:r>
      <w:r>
        <w:rPr>
          <w:rFonts w:ascii="Arial" w:hAnsi="Arial" w:cs="Arial"/>
        </w:rPr>
        <w:t xml:space="preserve"> offer under review to ensure it continues to reflect the challenges council</w:t>
      </w:r>
      <w:r w:rsidR="009367B5">
        <w:rPr>
          <w:rFonts w:ascii="Arial" w:hAnsi="Arial" w:cs="Arial"/>
        </w:rPr>
        <w:t>l</w:t>
      </w:r>
      <w:r>
        <w:rPr>
          <w:rFonts w:ascii="Arial" w:hAnsi="Arial" w:cs="Arial"/>
        </w:rPr>
        <w:t xml:space="preserve">ors are facing locally. </w:t>
      </w:r>
      <w:r w:rsidR="00A304A0" w:rsidRPr="00A304A0">
        <w:rPr>
          <w:rFonts w:ascii="Arial" w:hAnsi="Arial" w:cs="Arial"/>
        </w:rPr>
        <w:t>In the last year new modules have been introduced on Influencing Skills, Planning and “What it’s like to be a Councillor”, as part of</w:t>
      </w:r>
      <w:r>
        <w:rPr>
          <w:rFonts w:ascii="Arial" w:hAnsi="Arial" w:cs="Arial"/>
        </w:rPr>
        <w:t xml:space="preserve"> the </w:t>
      </w:r>
      <w:r w:rsidR="009367B5">
        <w:rPr>
          <w:rFonts w:ascii="Arial" w:hAnsi="Arial" w:cs="Arial"/>
        </w:rPr>
        <w:t>‘</w:t>
      </w:r>
      <w:r>
        <w:rPr>
          <w:rFonts w:ascii="Arial" w:hAnsi="Arial" w:cs="Arial"/>
        </w:rPr>
        <w:t>Be a Councillor</w:t>
      </w:r>
      <w:r w:rsidR="009367B5">
        <w:rPr>
          <w:rFonts w:ascii="Arial" w:hAnsi="Arial" w:cs="Arial"/>
        </w:rPr>
        <w:t>’</w:t>
      </w:r>
      <w:r>
        <w:rPr>
          <w:rFonts w:ascii="Arial" w:hAnsi="Arial" w:cs="Arial"/>
        </w:rPr>
        <w:t xml:space="preserve"> campaign. R</w:t>
      </w:r>
      <w:r w:rsidR="00A304A0" w:rsidRPr="00A304A0">
        <w:rPr>
          <w:rFonts w:ascii="Arial" w:hAnsi="Arial" w:cs="Arial"/>
        </w:rPr>
        <w:t>ecent revisions have been made to the Leadership &amp; Engagement Workbook to take account of devolution and its effects on councils and communities.</w:t>
      </w:r>
      <w:r>
        <w:rPr>
          <w:rFonts w:ascii="Arial" w:hAnsi="Arial" w:cs="Arial"/>
        </w:rPr>
        <w:t xml:space="preserve"> We now have</w:t>
      </w:r>
      <w:r w:rsidRPr="00A304A0">
        <w:rPr>
          <w:rFonts w:ascii="Arial" w:hAnsi="Arial" w:cs="Arial"/>
        </w:rPr>
        <w:t xml:space="preserve"> over 8,000 </w:t>
      </w:r>
      <w:r>
        <w:rPr>
          <w:rFonts w:ascii="Arial" w:hAnsi="Arial" w:cs="Arial"/>
        </w:rPr>
        <w:t>registered m</w:t>
      </w:r>
      <w:r w:rsidRPr="00A304A0">
        <w:rPr>
          <w:rFonts w:ascii="Arial" w:hAnsi="Arial" w:cs="Arial"/>
        </w:rPr>
        <w:t xml:space="preserve">embers and the number of training options available continues to grow.  </w:t>
      </w:r>
    </w:p>
    <w:p w14:paraId="3E9AF0D0" w14:textId="77777777" w:rsidR="00377802" w:rsidRDefault="00377802">
      <w:pPr>
        <w:rPr>
          <w:rFonts w:ascii="Arial" w:hAnsi="Arial" w:cs="Arial"/>
        </w:rPr>
      </w:pPr>
    </w:p>
    <w:p w14:paraId="59152BF6" w14:textId="4CF41534" w:rsidR="00377802" w:rsidRDefault="00BA75F8">
      <w:pPr>
        <w:rPr>
          <w:rFonts w:ascii="Arial" w:hAnsi="Arial" w:cs="Arial"/>
        </w:rPr>
      </w:pPr>
      <w:r w:rsidRPr="00902A91">
        <w:rPr>
          <w:rFonts w:ascii="Arial" w:hAnsi="Arial" w:cs="Arial"/>
        </w:rPr>
        <w:t xml:space="preserve">The National Graduate Development Programme </w:t>
      </w:r>
      <w:r w:rsidR="00377802" w:rsidRPr="00902A91">
        <w:rPr>
          <w:rFonts w:ascii="Arial" w:hAnsi="Arial" w:cs="Arial"/>
        </w:rPr>
        <w:t>has continued to grow in popularity and</w:t>
      </w:r>
      <w:r w:rsidRPr="00902A91">
        <w:rPr>
          <w:rFonts w:ascii="Arial" w:hAnsi="Arial" w:cs="Arial"/>
        </w:rPr>
        <w:t xml:space="preserve"> success</w:t>
      </w:r>
      <w:r w:rsidR="00377802" w:rsidRPr="00902A91">
        <w:rPr>
          <w:rFonts w:ascii="Arial" w:hAnsi="Arial" w:cs="Arial"/>
        </w:rPr>
        <w:t>, with more councils taking part in the scheme and an in</w:t>
      </w:r>
      <w:r w:rsidRPr="00902A91">
        <w:rPr>
          <w:rFonts w:ascii="Arial" w:hAnsi="Arial" w:cs="Arial"/>
        </w:rPr>
        <w:t xml:space="preserve">crease in application numbers. </w:t>
      </w:r>
      <w:r w:rsidR="00902A91">
        <w:rPr>
          <w:rFonts w:ascii="Arial" w:hAnsi="Arial" w:cs="Arial"/>
        </w:rPr>
        <w:t xml:space="preserve">We </w:t>
      </w:r>
      <w:r w:rsidR="008F554C">
        <w:rPr>
          <w:rFonts w:ascii="Arial" w:hAnsi="Arial" w:cs="Arial"/>
        </w:rPr>
        <w:t>placed</w:t>
      </w:r>
      <w:r w:rsidR="00902A91" w:rsidRPr="00902A91">
        <w:rPr>
          <w:rFonts w:ascii="Arial" w:hAnsi="Arial" w:cs="Arial"/>
        </w:rPr>
        <w:t xml:space="preserve"> 94 graduates </w:t>
      </w:r>
      <w:r w:rsidR="00460EF0">
        <w:rPr>
          <w:rFonts w:ascii="Arial" w:hAnsi="Arial" w:cs="Arial"/>
        </w:rPr>
        <w:t xml:space="preserve">with councils this year. </w:t>
      </w:r>
      <w:r w:rsidR="00902A91">
        <w:rPr>
          <w:rFonts w:ascii="Arial" w:hAnsi="Arial" w:cs="Arial"/>
          <w:color w:val="000000"/>
          <w:szCs w:val="22"/>
        </w:rPr>
        <w:t xml:space="preserve">As part of the programme we are also exploring secondment opportunities across different sectors, for example with the Civil Service fast track scheme.   </w:t>
      </w:r>
    </w:p>
    <w:p w14:paraId="1C445263" w14:textId="77777777" w:rsidR="00377802" w:rsidRDefault="00377802">
      <w:pPr>
        <w:rPr>
          <w:rFonts w:ascii="Arial" w:hAnsi="Arial" w:cs="Arial"/>
        </w:rPr>
      </w:pPr>
    </w:p>
    <w:p w14:paraId="04196786" w14:textId="7F08C8D4" w:rsidR="00377802" w:rsidRDefault="008F554C">
      <w:pPr>
        <w:rPr>
          <w:rFonts w:ascii="Arial" w:hAnsi="Arial" w:cs="Arial"/>
        </w:rPr>
      </w:pPr>
      <w:r>
        <w:rPr>
          <w:rFonts w:ascii="Arial" w:hAnsi="Arial" w:cs="Arial"/>
        </w:rPr>
        <w:t>Working with SOLACE and a range of partners we have collaborated to run IGNITE – a new training and development programme for chief executives.</w:t>
      </w:r>
      <w:r w:rsidR="001F22DE">
        <w:rPr>
          <w:rFonts w:ascii="Arial" w:hAnsi="Arial" w:cs="Arial"/>
        </w:rPr>
        <w:t xml:space="preserve"> </w:t>
      </w:r>
    </w:p>
    <w:p w14:paraId="5DA54510" w14:textId="77777777" w:rsidR="008F554C" w:rsidRDefault="008F554C">
      <w:pPr>
        <w:rPr>
          <w:rFonts w:ascii="Arial" w:hAnsi="Arial" w:cs="Arial"/>
        </w:rPr>
      </w:pPr>
    </w:p>
    <w:p w14:paraId="2857584C" w14:textId="51656C9C" w:rsidR="008F554C" w:rsidRPr="002565C6" w:rsidRDefault="008F554C">
      <w:pPr>
        <w:rPr>
          <w:rFonts w:ascii="Arial" w:hAnsi="Arial" w:cs="Arial"/>
        </w:rPr>
      </w:pPr>
      <w:r>
        <w:rPr>
          <w:rFonts w:ascii="Arial" w:hAnsi="Arial" w:cs="Arial"/>
        </w:rPr>
        <w:t>We have supported councils to increase the opportunities for apprentices by sharing good pra</w:t>
      </w:r>
      <w:r w:rsidR="00D7121F">
        <w:rPr>
          <w:rFonts w:ascii="Arial" w:hAnsi="Arial" w:cs="Arial"/>
        </w:rPr>
        <w:t xml:space="preserve">ctice at regional workshops, </w:t>
      </w:r>
      <w:r>
        <w:rPr>
          <w:rFonts w:ascii="Arial" w:hAnsi="Arial" w:cs="Arial"/>
        </w:rPr>
        <w:t xml:space="preserve">running a </w:t>
      </w:r>
      <w:r w:rsidR="009367B5" w:rsidRPr="002565C6">
        <w:rPr>
          <w:rFonts w:ascii="Arial" w:hAnsi="Arial" w:cs="Arial"/>
        </w:rPr>
        <w:t>K</w:t>
      </w:r>
      <w:r w:rsidRPr="002565C6">
        <w:rPr>
          <w:rFonts w:ascii="Arial" w:hAnsi="Arial" w:cs="Arial"/>
        </w:rPr>
        <w:t xml:space="preserve">nowledge </w:t>
      </w:r>
      <w:r w:rsidR="009367B5" w:rsidRPr="002565C6">
        <w:rPr>
          <w:rFonts w:ascii="Arial" w:hAnsi="Arial" w:cs="Arial"/>
        </w:rPr>
        <w:t>H</w:t>
      </w:r>
      <w:r w:rsidRPr="002565C6">
        <w:rPr>
          <w:rFonts w:ascii="Arial" w:hAnsi="Arial" w:cs="Arial"/>
        </w:rPr>
        <w:t>ub</w:t>
      </w:r>
      <w:r w:rsidR="009367B5" w:rsidRPr="002565C6">
        <w:rPr>
          <w:rFonts w:ascii="Arial" w:hAnsi="Arial" w:cs="Arial"/>
        </w:rPr>
        <w:t xml:space="preserve"> group</w:t>
      </w:r>
      <w:r w:rsidR="00D7121F" w:rsidRPr="002565C6">
        <w:rPr>
          <w:rFonts w:ascii="Arial" w:hAnsi="Arial" w:cs="Arial"/>
        </w:rPr>
        <w:t xml:space="preserve"> and through our regular Workforce Bu</w:t>
      </w:r>
      <w:r w:rsidR="004971ED" w:rsidRPr="002565C6">
        <w:rPr>
          <w:rFonts w:ascii="Arial" w:hAnsi="Arial" w:cs="Arial"/>
        </w:rPr>
        <w:t>lletin with a readership of over 14,000.</w:t>
      </w:r>
    </w:p>
    <w:p w14:paraId="39E31B26" w14:textId="77777777" w:rsidR="0088021E" w:rsidRDefault="0088021E">
      <w:pPr>
        <w:rPr>
          <w:rFonts w:ascii="Arial" w:hAnsi="Arial" w:cs="Arial"/>
        </w:rPr>
      </w:pPr>
    </w:p>
    <w:p w14:paraId="58955BD7" w14:textId="76B732E2" w:rsidR="0088021E" w:rsidRDefault="0088021E" w:rsidP="0088021E">
      <w:pPr>
        <w:rPr>
          <w:rFonts w:ascii="Arial" w:hAnsi="Arial" w:cs="Arial"/>
        </w:rPr>
      </w:pPr>
      <w:r>
        <w:rPr>
          <w:rFonts w:ascii="Arial" w:hAnsi="Arial" w:cs="Arial"/>
        </w:rPr>
        <w:t xml:space="preserve">We have continued to develop and provide tools to help councils with workforce planning.  Our Decisions Making Accountability (DMA) tool </w:t>
      </w:r>
      <w:r w:rsidRPr="0088021E">
        <w:rPr>
          <w:rFonts w:ascii="Arial" w:hAnsi="Arial" w:cs="Arial"/>
        </w:rPr>
        <w:t xml:space="preserve">helps establish the number of layers of </w:t>
      </w:r>
      <w:r>
        <w:rPr>
          <w:rFonts w:ascii="Arial" w:hAnsi="Arial" w:cs="Arial"/>
        </w:rPr>
        <w:t>m</w:t>
      </w:r>
      <w:r w:rsidRPr="0088021E">
        <w:rPr>
          <w:rFonts w:ascii="Arial" w:hAnsi="Arial" w:cs="Arial"/>
        </w:rPr>
        <w:t xml:space="preserve">anagement that </w:t>
      </w:r>
      <w:r w:rsidR="00D7121F">
        <w:rPr>
          <w:rFonts w:ascii="Arial" w:hAnsi="Arial" w:cs="Arial"/>
        </w:rPr>
        <w:t>each</w:t>
      </w:r>
      <w:r w:rsidR="009367B5" w:rsidRPr="0088021E">
        <w:rPr>
          <w:rFonts w:ascii="Arial" w:hAnsi="Arial" w:cs="Arial"/>
        </w:rPr>
        <w:t xml:space="preserve"> </w:t>
      </w:r>
      <w:r w:rsidRPr="0088021E">
        <w:rPr>
          <w:rFonts w:ascii="Arial" w:hAnsi="Arial" w:cs="Arial"/>
        </w:rPr>
        <w:t>council needs, and</w:t>
      </w:r>
      <w:r>
        <w:rPr>
          <w:rFonts w:ascii="Arial" w:hAnsi="Arial" w:cs="Arial"/>
        </w:rPr>
        <w:t xml:space="preserve"> </w:t>
      </w:r>
      <w:r w:rsidRPr="0088021E">
        <w:rPr>
          <w:rFonts w:ascii="Arial" w:hAnsi="Arial" w:cs="Arial"/>
        </w:rPr>
        <w:t>the amount of decision-making responsibility that managers at each layer need to feel</w:t>
      </w:r>
      <w:r>
        <w:rPr>
          <w:rFonts w:ascii="Arial" w:hAnsi="Arial" w:cs="Arial"/>
        </w:rPr>
        <w:t xml:space="preserve"> </w:t>
      </w:r>
      <w:r w:rsidRPr="0088021E">
        <w:rPr>
          <w:rFonts w:ascii="Arial" w:hAnsi="Arial" w:cs="Arial"/>
        </w:rPr>
        <w:t>empowered to do their jobs well.</w:t>
      </w:r>
    </w:p>
    <w:p w14:paraId="74F13B8B" w14:textId="77777777" w:rsidR="00C97742" w:rsidRDefault="00C97742">
      <w:pPr>
        <w:rPr>
          <w:rFonts w:ascii="Arial" w:hAnsi="Arial" w:cs="Arial"/>
        </w:rPr>
      </w:pPr>
    </w:p>
    <w:tbl>
      <w:tblPr>
        <w:tblStyle w:val="TableGrid"/>
        <w:tblW w:w="0" w:type="auto"/>
        <w:tblLook w:val="04A0" w:firstRow="1" w:lastRow="0" w:firstColumn="1" w:lastColumn="0" w:noHBand="0" w:noVBand="1"/>
      </w:tblPr>
      <w:tblGrid>
        <w:gridCol w:w="10018"/>
      </w:tblGrid>
      <w:tr w:rsidR="008F554C" w14:paraId="3003E0BE" w14:textId="77777777" w:rsidTr="008F554C">
        <w:tc>
          <w:tcPr>
            <w:tcW w:w="10018" w:type="dxa"/>
          </w:tcPr>
          <w:p w14:paraId="66ACEC24" w14:textId="5AEB24A0" w:rsidR="0088021E" w:rsidRPr="0088021E" w:rsidRDefault="0088021E" w:rsidP="0088021E">
            <w:pPr>
              <w:pStyle w:val="Introtextstyle"/>
              <w:rPr>
                <w:lang w:val="en-GB"/>
              </w:rPr>
            </w:pPr>
            <w:r>
              <w:t>Decision Making Accountability</w:t>
            </w:r>
            <w:r>
              <w:rPr>
                <w:lang w:val="en-GB"/>
              </w:rPr>
              <w:t xml:space="preserve"> </w:t>
            </w:r>
          </w:p>
          <w:p w14:paraId="12EC082F" w14:textId="77777777" w:rsidR="0088021E" w:rsidRDefault="0088021E" w:rsidP="0088021E">
            <w:pPr>
              <w:rPr>
                <w:rFonts w:ascii="Arial" w:hAnsi="Arial" w:cs="Arial"/>
                <w:lang w:val="en-GB"/>
              </w:rPr>
            </w:pPr>
          </w:p>
          <w:p w14:paraId="0402A428" w14:textId="77777777" w:rsidR="0088021E" w:rsidRPr="0088021E" w:rsidRDefault="0088021E" w:rsidP="0088021E">
            <w:pPr>
              <w:rPr>
                <w:rFonts w:ascii="Arial" w:hAnsi="Arial" w:cs="Arial"/>
                <w:lang w:val="en-GB"/>
              </w:rPr>
            </w:pPr>
            <w:r w:rsidRPr="0088021E">
              <w:rPr>
                <w:rFonts w:ascii="Arial" w:hAnsi="Arial" w:cs="Arial"/>
                <w:lang w:val="en-GB"/>
              </w:rPr>
              <w:t>The review was delivered on time and</w:t>
            </w:r>
            <w:r>
              <w:rPr>
                <w:rFonts w:ascii="Arial" w:hAnsi="Arial" w:cs="Arial"/>
                <w:lang w:val="en-GB"/>
              </w:rPr>
              <w:t xml:space="preserve"> </w:t>
            </w:r>
            <w:r w:rsidRPr="0088021E">
              <w:rPr>
                <w:rFonts w:ascii="Arial" w:hAnsi="Arial" w:cs="Arial"/>
                <w:lang w:val="en-GB"/>
              </w:rPr>
              <w:t>within budget, and the LGA delivery team</w:t>
            </w:r>
          </w:p>
          <w:p w14:paraId="74604508" w14:textId="77777777" w:rsidR="0088021E" w:rsidRPr="0088021E" w:rsidRDefault="0088021E" w:rsidP="0088021E">
            <w:pPr>
              <w:rPr>
                <w:rFonts w:ascii="Arial" w:hAnsi="Arial" w:cs="Arial"/>
                <w:lang w:val="en-GB"/>
              </w:rPr>
            </w:pPr>
            <w:r w:rsidRPr="0088021E">
              <w:rPr>
                <w:rFonts w:ascii="Arial" w:hAnsi="Arial" w:cs="Arial"/>
                <w:lang w:val="en-GB"/>
              </w:rPr>
              <w:t>kept everyone informed and were positive,</w:t>
            </w:r>
            <w:r w:rsidR="00460EF0">
              <w:rPr>
                <w:rFonts w:ascii="Arial" w:hAnsi="Arial" w:cs="Arial"/>
                <w:lang w:val="en-GB"/>
              </w:rPr>
              <w:t xml:space="preserve"> </w:t>
            </w:r>
            <w:r w:rsidRPr="0088021E">
              <w:rPr>
                <w:rFonts w:ascii="Arial" w:hAnsi="Arial" w:cs="Arial"/>
                <w:lang w:val="en-GB"/>
              </w:rPr>
              <w:t>efficient and accessible. DMA provided a</w:t>
            </w:r>
          </w:p>
          <w:p w14:paraId="2C452E15" w14:textId="77777777" w:rsidR="0088021E" w:rsidRDefault="0088021E" w:rsidP="0088021E">
            <w:pPr>
              <w:rPr>
                <w:rFonts w:ascii="Arial" w:hAnsi="Arial" w:cs="Arial"/>
                <w:lang w:val="en-GB"/>
              </w:rPr>
            </w:pPr>
            <w:r w:rsidRPr="0088021E">
              <w:rPr>
                <w:rFonts w:ascii="Arial" w:hAnsi="Arial" w:cs="Arial"/>
                <w:lang w:val="en-GB"/>
              </w:rPr>
              <w:t>‘reset button’ for the council to press and</w:t>
            </w:r>
            <w:r>
              <w:rPr>
                <w:rFonts w:ascii="Arial" w:hAnsi="Arial" w:cs="Arial"/>
                <w:lang w:val="en-GB"/>
              </w:rPr>
              <w:t xml:space="preserve"> </w:t>
            </w:r>
            <w:r w:rsidRPr="0088021E">
              <w:rPr>
                <w:rFonts w:ascii="Arial" w:hAnsi="Arial" w:cs="Arial"/>
                <w:lang w:val="en-GB"/>
              </w:rPr>
              <w:t xml:space="preserve">move forward. </w:t>
            </w:r>
          </w:p>
          <w:p w14:paraId="75059DF0" w14:textId="77777777" w:rsidR="0088021E" w:rsidRPr="008F554C" w:rsidRDefault="0088021E" w:rsidP="0088021E">
            <w:pPr>
              <w:rPr>
                <w:rFonts w:ascii="Arial" w:hAnsi="Arial" w:cs="Arial"/>
                <w:lang w:val="en-GB"/>
              </w:rPr>
            </w:pPr>
          </w:p>
          <w:p w14:paraId="7388F6DF" w14:textId="77777777" w:rsidR="008F554C" w:rsidRPr="008F554C" w:rsidRDefault="008F554C" w:rsidP="0088021E">
            <w:pPr>
              <w:rPr>
                <w:rFonts w:ascii="Arial" w:hAnsi="Arial" w:cs="Arial"/>
                <w:lang w:val="en-GB"/>
              </w:rPr>
            </w:pPr>
            <w:r w:rsidRPr="008F554C">
              <w:rPr>
                <w:rFonts w:ascii="Arial" w:hAnsi="Arial" w:cs="Arial"/>
                <w:lang w:val="en-GB"/>
              </w:rPr>
              <w:t>On top of this the changes did deliver</w:t>
            </w:r>
            <w:r>
              <w:rPr>
                <w:rFonts w:ascii="Arial" w:hAnsi="Arial" w:cs="Arial"/>
                <w:lang w:val="en-GB"/>
              </w:rPr>
              <w:t xml:space="preserve"> </w:t>
            </w:r>
            <w:r w:rsidRPr="008F554C">
              <w:rPr>
                <w:rFonts w:ascii="Arial" w:hAnsi="Arial" w:cs="Arial"/>
                <w:lang w:val="en-GB"/>
              </w:rPr>
              <w:t>savings of more than £100,000 a year. These</w:t>
            </w:r>
          </w:p>
          <w:p w14:paraId="6873BE6C" w14:textId="77777777" w:rsidR="008F554C" w:rsidRPr="008F554C" w:rsidRDefault="008F554C" w:rsidP="008F554C">
            <w:pPr>
              <w:rPr>
                <w:rFonts w:ascii="Arial" w:hAnsi="Arial" w:cs="Arial"/>
                <w:lang w:val="en-GB"/>
              </w:rPr>
            </w:pPr>
            <w:r w:rsidRPr="008F554C">
              <w:rPr>
                <w:rFonts w:ascii="Arial" w:hAnsi="Arial" w:cs="Arial"/>
                <w:lang w:val="en-GB"/>
              </w:rPr>
              <w:t>are now being used to help protect front</w:t>
            </w:r>
            <w:r w:rsidR="0088021E">
              <w:rPr>
                <w:rFonts w:ascii="Arial" w:hAnsi="Arial" w:cs="Arial"/>
                <w:lang w:val="en-GB"/>
              </w:rPr>
              <w:t xml:space="preserve"> </w:t>
            </w:r>
            <w:r w:rsidRPr="008F554C">
              <w:rPr>
                <w:rFonts w:ascii="Arial" w:hAnsi="Arial" w:cs="Arial"/>
                <w:lang w:val="en-GB"/>
              </w:rPr>
              <w:t>line services to the benefit of our residents.</w:t>
            </w:r>
          </w:p>
          <w:p w14:paraId="3B5D275A" w14:textId="77777777" w:rsidR="008F554C" w:rsidRDefault="008F554C" w:rsidP="0088021E">
            <w:pPr>
              <w:rPr>
                <w:rFonts w:ascii="Arial" w:hAnsi="Arial" w:cs="Arial"/>
                <w:lang w:val="en-GB"/>
              </w:rPr>
            </w:pPr>
          </w:p>
          <w:p w14:paraId="7FBB73AB" w14:textId="77777777" w:rsidR="0088021E" w:rsidRDefault="0088021E" w:rsidP="0088021E">
            <w:pPr>
              <w:rPr>
                <w:rFonts w:ascii="Arial" w:hAnsi="Arial" w:cs="Arial"/>
                <w:b/>
                <w:lang w:val="en-GB"/>
              </w:rPr>
            </w:pPr>
            <w:r w:rsidRPr="0088021E">
              <w:rPr>
                <w:rFonts w:ascii="Arial" w:hAnsi="Arial" w:cs="Arial"/>
                <w:b/>
                <w:lang w:val="en-GB"/>
              </w:rPr>
              <w:t xml:space="preserve">Leader, </w:t>
            </w:r>
            <w:r w:rsidR="00A16687" w:rsidRPr="0088021E">
              <w:rPr>
                <w:rFonts w:ascii="Arial" w:hAnsi="Arial" w:cs="Arial"/>
                <w:b/>
                <w:lang w:val="en-GB"/>
              </w:rPr>
              <w:t>Borough</w:t>
            </w:r>
            <w:r w:rsidRPr="0088021E">
              <w:rPr>
                <w:rFonts w:ascii="Arial" w:hAnsi="Arial" w:cs="Arial"/>
                <w:b/>
                <w:lang w:val="en-GB"/>
              </w:rPr>
              <w:t xml:space="preserve"> Council (September 2016)</w:t>
            </w:r>
          </w:p>
          <w:p w14:paraId="55516E5E" w14:textId="77777777" w:rsidR="0088021E" w:rsidRPr="0088021E" w:rsidRDefault="0088021E" w:rsidP="0088021E">
            <w:pPr>
              <w:rPr>
                <w:rFonts w:ascii="Arial" w:hAnsi="Arial" w:cs="Arial"/>
                <w:b/>
                <w:lang w:val="en-GB"/>
              </w:rPr>
            </w:pPr>
          </w:p>
        </w:tc>
      </w:tr>
    </w:tbl>
    <w:p w14:paraId="0CA71297" w14:textId="39B33C0E" w:rsidR="00897AFC" w:rsidRDefault="00897AFC" w:rsidP="004E0429">
      <w:pPr>
        <w:rPr>
          <w:rFonts w:ascii="Arial" w:hAnsi="Arial" w:cs="Arial"/>
        </w:rPr>
      </w:pPr>
    </w:p>
    <w:tbl>
      <w:tblPr>
        <w:tblStyle w:val="TableGrid"/>
        <w:tblW w:w="0" w:type="auto"/>
        <w:tblLook w:val="04A0" w:firstRow="1" w:lastRow="0" w:firstColumn="1" w:lastColumn="0" w:noHBand="0" w:noVBand="1"/>
      </w:tblPr>
      <w:tblGrid>
        <w:gridCol w:w="10018"/>
      </w:tblGrid>
      <w:tr w:rsidR="00897AFC" w14:paraId="762F738B" w14:textId="77777777" w:rsidTr="00897AFC">
        <w:tc>
          <w:tcPr>
            <w:tcW w:w="10018" w:type="dxa"/>
          </w:tcPr>
          <w:p w14:paraId="781A29CF" w14:textId="77777777" w:rsidR="00897AFC" w:rsidRDefault="00897AFC" w:rsidP="00897AFC">
            <w:pPr>
              <w:pStyle w:val="Mainsubheadingchapterheading"/>
            </w:pPr>
            <w:r w:rsidRPr="004E0429">
              <w:t xml:space="preserve">Strong communities with excellent public </w:t>
            </w:r>
            <w:r w:rsidRPr="00897AFC">
              <w:t xml:space="preserve">services </w:t>
            </w:r>
          </w:p>
          <w:p w14:paraId="1EC2F4F8" w14:textId="77777777" w:rsidR="00897AFC" w:rsidRDefault="00897AFC" w:rsidP="00897AFC">
            <w:pPr>
              <w:rPr>
                <w:rFonts w:ascii="Arial" w:hAnsi="Arial" w:cs="Arial"/>
              </w:rPr>
            </w:pPr>
          </w:p>
          <w:p w14:paraId="5563F15E" w14:textId="77777777" w:rsidR="00897AFC" w:rsidRDefault="00897AFC" w:rsidP="004971ED">
            <w:pPr>
              <w:rPr>
                <w:rFonts w:ascii="Arial" w:hAnsi="Arial" w:cs="Arial"/>
              </w:rPr>
            </w:pPr>
          </w:p>
        </w:tc>
      </w:tr>
    </w:tbl>
    <w:p w14:paraId="606AFD21" w14:textId="77777777" w:rsidR="00897AFC" w:rsidRDefault="00897AFC" w:rsidP="004E0429">
      <w:pPr>
        <w:rPr>
          <w:rFonts w:ascii="Arial" w:hAnsi="Arial" w:cs="Arial"/>
        </w:rPr>
      </w:pPr>
    </w:p>
    <w:p w14:paraId="3E3B8E44" w14:textId="77777777" w:rsidR="004971ED" w:rsidRDefault="004971ED" w:rsidP="004971ED">
      <w:pPr>
        <w:rPr>
          <w:rFonts w:ascii="Arial" w:hAnsi="Arial" w:cs="Arial"/>
        </w:rPr>
      </w:pPr>
      <w:r w:rsidRPr="007B6F0B">
        <w:rPr>
          <w:rFonts w:ascii="Arial" w:hAnsi="Arial" w:cs="Arial"/>
        </w:rPr>
        <w:t>Central and local government are both committed to creating the right conditions to deliver strong local economies with local authorities delivering high quality, value for money services.</w:t>
      </w:r>
      <w:r>
        <w:rPr>
          <w:rFonts w:ascii="Arial" w:hAnsi="Arial" w:cs="Arial"/>
        </w:rPr>
        <w:t xml:space="preserve"> </w:t>
      </w:r>
    </w:p>
    <w:p w14:paraId="591CEAA2" w14:textId="1CDDB522" w:rsidR="007B6F0B" w:rsidRDefault="004971ED" w:rsidP="004E0429">
      <w:pPr>
        <w:rPr>
          <w:rFonts w:ascii="Arial" w:hAnsi="Arial" w:cs="Arial"/>
        </w:rPr>
      </w:pPr>
      <w:r>
        <w:rPr>
          <w:rFonts w:ascii="Arial" w:hAnsi="Arial" w:cs="Arial"/>
        </w:rPr>
        <w:t>To secure the best possible outcomes there</w:t>
      </w:r>
      <w:r w:rsidR="00460EF0" w:rsidRPr="007B6F0B">
        <w:rPr>
          <w:rFonts w:ascii="Arial" w:hAnsi="Arial" w:cs="Arial"/>
        </w:rPr>
        <w:t xml:space="preserve"> needs to be a shift in power from central to local government.</w:t>
      </w:r>
      <w:r w:rsidR="00460EF0">
        <w:rPr>
          <w:rFonts w:ascii="Arial" w:hAnsi="Arial" w:cs="Arial"/>
        </w:rPr>
        <w:t xml:space="preserve"> T</w:t>
      </w:r>
      <w:r w:rsidR="007B6F0B">
        <w:rPr>
          <w:rFonts w:ascii="Arial" w:hAnsi="Arial" w:cs="Arial"/>
        </w:rPr>
        <w:t>he government has</w:t>
      </w:r>
      <w:r w:rsidR="007B6F0B" w:rsidRPr="007B6F0B">
        <w:rPr>
          <w:rFonts w:ascii="Arial" w:hAnsi="Arial" w:cs="Arial"/>
        </w:rPr>
        <w:t xml:space="preserve"> embarked on a journey that will bring power close to local communities. This offer is to help councils on this journey. For those with </w:t>
      </w:r>
      <w:r>
        <w:rPr>
          <w:rFonts w:ascii="Arial" w:hAnsi="Arial" w:cs="Arial"/>
        </w:rPr>
        <w:t xml:space="preserve">devolution </w:t>
      </w:r>
      <w:r w:rsidR="007B6F0B" w:rsidRPr="007B6F0B">
        <w:rPr>
          <w:rFonts w:ascii="Arial" w:hAnsi="Arial" w:cs="Arial"/>
        </w:rPr>
        <w:t>deals already agreed, it will involve helping them with implementation. For those that are just embarking on the journey</w:t>
      </w:r>
      <w:r w:rsidR="009367B5">
        <w:rPr>
          <w:rFonts w:ascii="Arial" w:hAnsi="Arial" w:cs="Arial"/>
        </w:rPr>
        <w:t>,</w:t>
      </w:r>
      <w:r w:rsidR="007B6F0B" w:rsidRPr="007B6F0B">
        <w:rPr>
          <w:rFonts w:ascii="Arial" w:hAnsi="Arial" w:cs="Arial"/>
        </w:rPr>
        <w:t xml:space="preserve"> it will involve help to establish the meaningful partnerships required to sustain any deal.</w:t>
      </w:r>
    </w:p>
    <w:p w14:paraId="456239C5" w14:textId="77777777" w:rsidR="007B6F0B" w:rsidRDefault="007B6F0B" w:rsidP="004E0429">
      <w:pPr>
        <w:rPr>
          <w:rFonts w:ascii="Arial" w:hAnsi="Arial" w:cs="Arial"/>
        </w:rPr>
      </w:pPr>
    </w:p>
    <w:p w14:paraId="644F0A23" w14:textId="7A33E4AF" w:rsidR="004E0429" w:rsidRPr="004E0429" w:rsidRDefault="004E0429" w:rsidP="004E0429">
      <w:pPr>
        <w:rPr>
          <w:rFonts w:ascii="Arial" w:hAnsi="Arial" w:cs="Arial"/>
        </w:rPr>
      </w:pPr>
      <w:r w:rsidRPr="004E0429">
        <w:rPr>
          <w:rFonts w:ascii="Arial" w:hAnsi="Arial" w:cs="Arial"/>
        </w:rPr>
        <w:t>In addition, we work with councils on a range of other thematic or service specific issues including improvement support for flooding, housing and community cohesion.</w:t>
      </w:r>
      <w:r w:rsidR="007E1939" w:rsidRPr="007E1939">
        <w:rPr>
          <w:rFonts w:ascii="Arial" w:hAnsi="Arial" w:cs="Arial"/>
        </w:rPr>
        <w:t xml:space="preserve"> </w:t>
      </w:r>
      <w:r w:rsidR="007E1939" w:rsidRPr="004E0429">
        <w:rPr>
          <w:rFonts w:ascii="Arial" w:hAnsi="Arial" w:cs="Arial"/>
        </w:rPr>
        <w:t xml:space="preserve">The LGA </w:t>
      </w:r>
      <w:r w:rsidR="007E1939">
        <w:rPr>
          <w:rFonts w:ascii="Arial" w:hAnsi="Arial" w:cs="Arial"/>
        </w:rPr>
        <w:t xml:space="preserve">also </w:t>
      </w:r>
      <w:r w:rsidR="007E1939" w:rsidRPr="004E0429">
        <w:rPr>
          <w:rFonts w:ascii="Arial" w:hAnsi="Arial" w:cs="Arial"/>
        </w:rPr>
        <w:t>provides support on all the machinery associated with the pay negotiations.</w:t>
      </w:r>
    </w:p>
    <w:p w14:paraId="4744DD2C" w14:textId="77777777" w:rsidR="004E0429" w:rsidRDefault="004E0429" w:rsidP="004E0429">
      <w:pPr>
        <w:rPr>
          <w:rFonts w:ascii="Arial" w:hAnsi="Arial" w:cs="Arial"/>
        </w:rPr>
      </w:pPr>
    </w:p>
    <w:p w14:paraId="37E5AF83" w14:textId="77777777" w:rsidR="00460EF0" w:rsidRDefault="00460EF0" w:rsidP="00460EF0">
      <w:pPr>
        <w:rPr>
          <w:rFonts w:ascii="Arial" w:hAnsi="Arial" w:cs="Arial"/>
        </w:rPr>
      </w:pPr>
    </w:p>
    <w:tbl>
      <w:tblPr>
        <w:tblStyle w:val="TableGrid"/>
        <w:tblW w:w="0" w:type="auto"/>
        <w:tblLook w:val="04A0" w:firstRow="1" w:lastRow="0" w:firstColumn="1" w:lastColumn="0" w:noHBand="0" w:noVBand="1"/>
      </w:tblPr>
      <w:tblGrid>
        <w:gridCol w:w="10018"/>
      </w:tblGrid>
      <w:tr w:rsidR="00460EF0" w14:paraId="5137CF01" w14:textId="77777777" w:rsidTr="00460EF0">
        <w:tc>
          <w:tcPr>
            <w:tcW w:w="10018" w:type="dxa"/>
          </w:tcPr>
          <w:p w14:paraId="018AF5DB" w14:textId="12E25FC3" w:rsidR="00460EF0" w:rsidRDefault="00460EF0" w:rsidP="00460EF0">
            <w:pPr>
              <w:pStyle w:val="Mainsubheadingchapterheading"/>
            </w:pPr>
            <w:r>
              <w:t xml:space="preserve">Some highlights for 2016/17 </w:t>
            </w:r>
          </w:p>
          <w:p w14:paraId="4B068E0D" w14:textId="77777777" w:rsidR="00460EF0" w:rsidRDefault="00460EF0" w:rsidP="00460EF0">
            <w:pPr>
              <w:pStyle w:val="ListParagraph"/>
              <w:rPr>
                <w:rFonts w:ascii="Arial" w:hAnsi="Arial" w:cs="Arial"/>
              </w:rPr>
            </w:pPr>
          </w:p>
          <w:p w14:paraId="10C5E4BE" w14:textId="1C148DF2" w:rsidR="007E1939" w:rsidRDefault="007E1939" w:rsidP="007E1939">
            <w:pPr>
              <w:pStyle w:val="ListParagraph"/>
              <w:numPr>
                <w:ilvl w:val="0"/>
                <w:numId w:val="32"/>
              </w:numPr>
              <w:rPr>
                <w:rFonts w:ascii="Arial" w:hAnsi="Arial" w:cs="Arial"/>
              </w:rPr>
            </w:pPr>
            <w:r>
              <w:rPr>
                <w:rFonts w:ascii="Arial" w:hAnsi="Arial" w:cs="Arial"/>
              </w:rPr>
              <w:t>P</w:t>
            </w:r>
            <w:r w:rsidRPr="008D2240">
              <w:rPr>
                <w:rFonts w:ascii="Arial" w:hAnsi="Arial" w:cs="Arial"/>
              </w:rPr>
              <w:t>rovided a range of national level support</w:t>
            </w:r>
            <w:r>
              <w:rPr>
                <w:rFonts w:ascii="Arial" w:hAnsi="Arial" w:cs="Arial"/>
              </w:rPr>
              <w:t>,</w:t>
            </w:r>
            <w:r w:rsidRPr="008D2240">
              <w:rPr>
                <w:rFonts w:ascii="Arial" w:hAnsi="Arial" w:cs="Arial"/>
              </w:rPr>
              <w:t xml:space="preserve"> plus more tailored support to specific areas on devolution</w:t>
            </w:r>
            <w:r>
              <w:rPr>
                <w:rFonts w:ascii="Arial" w:hAnsi="Arial" w:cs="Arial"/>
              </w:rPr>
              <w:t xml:space="preserve"> and e</w:t>
            </w:r>
            <w:r w:rsidRPr="008D2240">
              <w:rPr>
                <w:rFonts w:ascii="Arial" w:hAnsi="Arial" w:cs="Arial"/>
              </w:rPr>
              <w:t>stablished the combined autho</w:t>
            </w:r>
            <w:r>
              <w:rPr>
                <w:rFonts w:ascii="Arial" w:hAnsi="Arial" w:cs="Arial"/>
              </w:rPr>
              <w:t>rity chief executives network</w:t>
            </w:r>
          </w:p>
          <w:p w14:paraId="2000800B" w14:textId="77777777" w:rsidR="007E1939" w:rsidRPr="007E1939" w:rsidRDefault="007E1939" w:rsidP="007E1939">
            <w:pPr>
              <w:ind w:left="360"/>
              <w:rPr>
                <w:rFonts w:ascii="Arial" w:hAnsi="Arial" w:cs="Arial"/>
              </w:rPr>
            </w:pPr>
          </w:p>
          <w:p w14:paraId="2E0D33B0" w14:textId="58968274" w:rsidR="00460EF0" w:rsidRDefault="007E1939" w:rsidP="00460EF0">
            <w:pPr>
              <w:pStyle w:val="ListParagraph"/>
              <w:numPr>
                <w:ilvl w:val="0"/>
                <w:numId w:val="32"/>
              </w:numPr>
              <w:rPr>
                <w:rFonts w:ascii="Arial" w:hAnsi="Arial" w:cs="Arial"/>
              </w:rPr>
            </w:pPr>
            <w:r>
              <w:rPr>
                <w:rFonts w:ascii="Arial" w:hAnsi="Arial" w:cs="Arial"/>
              </w:rPr>
              <w:t xml:space="preserve">Ran a </w:t>
            </w:r>
            <w:r w:rsidR="00460EF0">
              <w:rPr>
                <w:rFonts w:ascii="Arial" w:hAnsi="Arial" w:cs="Arial"/>
              </w:rPr>
              <w:t>series of re</w:t>
            </w:r>
            <w:r>
              <w:rPr>
                <w:rFonts w:ascii="Arial" w:hAnsi="Arial" w:cs="Arial"/>
              </w:rPr>
              <w:t>gional works to strengthen</w:t>
            </w:r>
            <w:r w:rsidR="00460EF0">
              <w:rPr>
                <w:rFonts w:ascii="Arial" w:hAnsi="Arial" w:cs="Arial"/>
              </w:rPr>
              <w:t xml:space="preserve"> taxi and PHV licensing arrangements</w:t>
            </w:r>
            <w:r>
              <w:rPr>
                <w:rFonts w:ascii="Arial" w:hAnsi="Arial" w:cs="Arial"/>
              </w:rPr>
              <w:t xml:space="preserve"> attended by over 200 councillors and officers attended and </w:t>
            </w:r>
            <w:r w:rsidR="00460EF0">
              <w:rPr>
                <w:rFonts w:ascii="Arial" w:hAnsi="Arial" w:cs="Arial"/>
              </w:rPr>
              <w:t>updated our taxi and PHV licensing handbook</w:t>
            </w:r>
          </w:p>
          <w:p w14:paraId="4B84A8CD" w14:textId="77777777" w:rsidR="00460EF0" w:rsidRPr="00460EF0" w:rsidRDefault="00460EF0" w:rsidP="00460EF0">
            <w:pPr>
              <w:rPr>
                <w:rFonts w:ascii="Arial" w:hAnsi="Arial" w:cs="Arial"/>
              </w:rPr>
            </w:pPr>
          </w:p>
          <w:p w14:paraId="3B4C8D5A" w14:textId="7ED83CFF" w:rsidR="00460EF0" w:rsidRDefault="009367B5" w:rsidP="00460EF0">
            <w:pPr>
              <w:pStyle w:val="ListParagraph"/>
              <w:numPr>
                <w:ilvl w:val="0"/>
                <w:numId w:val="32"/>
              </w:numPr>
              <w:rPr>
                <w:rFonts w:ascii="Arial" w:hAnsi="Arial" w:cs="Arial"/>
              </w:rPr>
            </w:pPr>
            <w:r>
              <w:rPr>
                <w:rFonts w:ascii="Arial" w:hAnsi="Arial" w:cs="Arial"/>
              </w:rPr>
              <w:t>L</w:t>
            </w:r>
            <w:r w:rsidR="00460EF0">
              <w:rPr>
                <w:rFonts w:ascii="Arial" w:hAnsi="Arial" w:cs="Arial"/>
              </w:rPr>
              <w:t>aunched a council</w:t>
            </w:r>
            <w:r w:rsidR="007E6954">
              <w:rPr>
                <w:rFonts w:ascii="Arial" w:hAnsi="Arial" w:cs="Arial"/>
              </w:rPr>
              <w:t>l</w:t>
            </w:r>
            <w:r w:rsidR="00460EF0">
              <w:rPr>
                <w:rFonts w:ascii="Arial" w:hAnsi="Arial" w:cs="Arial"/>
              </w:rPr>
              <w:t>ors guide to civil emergencies</w:t>
            </w:r>
          </w:p>
          <w:p w14:paraId="02D7771D" w14:textId="77777777" w:rsidR="00460EF0" w:rsidRPr="00460EF0" w:rsidRDefault="00460EF0" w:rsidP="00460EF0">
            <w:pPr>
              <w:pStyle w:val="ListParagraph"/>
              <w:rPr>
                <w:rFonts w:ascii="Arial" w:hAnsi="Arial" w:cs="Arial"/>
              </w:rPr>
            </w:pPr>
          </w:p>
          <w:p w14:paraId="1F01369B" w14:textId="5D85B634" w:rsidR="00460EF0" w:rsidRDefault="009367B5" w:rsidP="00460EF0">
            <w:pPr>
              <w:pStyle w:val="ListParagraph"/>
              <w:numPr>
                <w:ilvl w:val="0"/>
                <w:numId w:val="32"/>
              </w:numPr>
              <w:rPr>
                <w:rFonts w:ascii="Arial" w:hAnsi="Arial" w:cs="Arial"/>
              </w:rPr>
            </w:pPr>
            <w:r>
              <w:rPr>
                <w:rFonts w:ascii="Arial" w:hAnsi="Arial" w:cs="Arial"/>
              </w:rPr>
              <w:t>P</w:t>
            </w:r>
            <w:r w:rsidR="00460EF0" w:rsidRPr="00460EF0">
              <w:rPr>
                <w:rFonts w:ascii="Arial" w:hAnsi="Arial" w:cs="Arial"/>
              </w:rPr>
              <w:t xml:space="preserve">roduced a series of publications and held events to help councils deliver their public health </w:t>
            </w:r>
            <w:r w:rsidR="00753865">
              <w:rPr>
                <w:rFonts w:ascii="Arial" w:hAnsi="Arial" w:cs="Arial"/>
              </w:rPr>
              <w:t>responsibilities</w:t>
            </w:r>
          </w:p>
          <w:p w14:paraId="7A44FD34" w14:textId="77777777" w:rsidR="007E1939" w:rsidRPr="007E1939" w:rsidRDefault="007E1939" w:rsidP="007E1939">
            <w:pPr>
              <w:pStyle w:val="ListParagraph"/>
              <w:rPr>
                <w:rFonts w:ascii="Arial" w:hAnsi="Arial" w:cs="Arial"/>
              </w:rPr>
            </w:pPr>
          </w:p>
          <w:p w14:paraId="5343062D" w14:textId="1C358E6F" w:rsidR="00753865" w:rsidRPr="00753865" w:rsidRDefault="009367B5" w:rsidP="00753865">
            <w:pPr>
              <w:pStyle w:val="ListParagraph"/>
              <w:numPr>
                <w:ilvl w:val="0"/>
                <w:numId w:val="32"/>
              </w:numPr>
              <w:rPr>
                <w:rFonts w:ascii="Arial" w:hAnsi="Arial" w:cs="Arial"/>
                <w:iCs/>
                <w:lang w:val="en-GB"/>
              </w:rPr>
            </w:pPr>
            <w:r>
              <w:rPr>
                <w:rFonts w:ascii="Arial" w:hAnsi="Arial" w:cs="Arial"/>
              </w:rPr>
              <w:t>C</w:t>
            </w:r>
            <w:r w:rsidR="00753865" w:rsidRPr="00753865">
              <w:rPr>
                <w:rFonts w:ascii="Arial" w:hAnsi="Arial" w:cs="Arial"/>
              </w:rPr>
              <w:t xml:space="preserve">ompleted a two year deal on pay and agreed terms of reference with the trade unions to enable negotiations to start on changes to the national pay spine in light </w:t>
            </w:r>
            <w:r w:rsidR="007E1939">
              <w:rPr>
                <w:rFonts w:ascii="Arial" w:hAnsi="Arial" w:cs="Arial"/>
              </w:rPr>
              <w:t>of the new National Living Wage</w:t>
            </w:r>
          </w:p>
          <w:p w14:paraId="4D50D28D" w14:textId="77777777" w:rsidR="00753865" w:rsidRPr="00753865" w:rsidRDefault="00753865" w:rsidP="00753865">
            <w:pPr>
              <w:pStyle w:val="ListParagraph"/>
              <w:rPr>
                <w:rFonts w:ascii="Arial" w:hAnsi="Arial" w:cs="Arial"/>
                <w:iCs/>
                <w:lang w:val="en-GB"/>
              </w:rPr>
            </w:pPr>
          </w:p>
          <w:p w14:paraId="30AA3BC6" w14:textId="75F713BB" w:rsidR="00753865" w:rsidRPr="00753865" w:rsidRDefault="009367B5" w:rsidP="00753865">
            <w:pPr>
              <w:pStyle w:val="ListParagraph"/>
              <w:numPr>
                <w:ilvl w:val="0"/>
                <w:numId w:val="32"/>
              </w:numPr>
              <w:rPr>
                <w:rFonts w:ascii="Arial" w:hAnsi="Arial" w:cs="Arial"/>
                <w:iCs/>
                <w:lang w:val="en-GB"/>
              </w:rPr>
            </w:pPr>
            <w:r>
              <w:rPr>
                <w:rFonts w:ascii="Arial" w:hAnsi="Arial" w:cs="Arial"/>
                <w:iCs/>
              </w:rPr>
              <w:t xml:space="preserve">Launched </w:t>
            </w:r>
            <w:r w:rsidR="00753865" w:rsidRPr="00753865">
              <w:rPr>
                <w:rFonts w:ascii="Arial" w:hAnsi="Arial" w:cs="Arial"/>
                <w:iCs/>
              </w:rPr>
              <w:t xml:space="preserve">the </w:t>
            </w:r>
            <w:r>
              <w:rPr>
                <w:rFonts w:ascii="Arial" w:hAnsi="Arial" w:cs="Arial"/>
                <w:iCs/>
              </w:rPr>
              <w:t>‘</w:t>
            </w:r>
            <w:r w:rsidR="00753865" w:rsidRPr="00753865">
              <w:rPr>
                <w:rFonts w:ascii="Arial" w:hAnsi="Arial" w:cs="Arial"/>
                <w:iCs/>
              </w:rPr>
              <w:t xml:space="preserve">Come </w:t>
            </w:r>
            <w:r>
              <w:rPr>
                <w:rFonts w:ascii="Arial" w:hAnsi="Arial" w:cs="Arial"/>
                <w:iCs/>
              </w:rPr>
              <w:t>B</w:t>
            </w:r>
            <w:r w:rsidR="00753865" w:rsidRPr="00753865">
              <w:rPr>
                <w:rFonts w:ascii="Arial" w:hAnsi="Arial" w:cs="Arial"/>
                <w:iCs/>
              </w:rPr>
              <w:t>ack to Social Work</w:t>
            </w:r>
            <w:r>
              <w:rPr>
                <w:rFonts w:ascii="Arial" w:hAnsi="Arial" w:cs="Arial"/>
                <w:iCs/>
              </w:rPr>
              <w:t>’</w:t>
            </w:r>
            <w:r w:rsidR="00753865" w:rsidRPr="00753865">
              <w:rPr>
                <w:rFonts w:ascii="Arial" w:hAnsi="Arial" w:cs="Arial"/>
                <w:iCs/>
              </w:rPr>
              <w:t xml:space="preserve"> pilot in September</w:t>
            </w:r>
            <w:r>
              <w:rPr>
                <w:rFonts w:ascii="Arial" w:hAnsi="Arial" w:cs="Arial"/>
                <w:iCs/>
              </w:rPr>
              <w:t>,</w:t>
            </w:r>
            <w:r w:rsidR="00753865" w:rsidRPr="00753865">
              <w:rPr>
                <w:rFonts w:ascii="Arial" w:hAnsi="Arial" w:cs="Arial"/>
                <w:iCs/>
              </w:rPr>
              <w:t xml:space="preserve"> to select and train 30 experienced social workers to return</w:t>
            </w:r>
            <w:r w:rsidR="007E1939">
              <w:rPr>
                <w:rFonts w:ascii="Arial" w:hAnsi="Arial" w:cs="Arial"/>
                <w:iCs/>
              </w:rPr>
              <w:t xml:space="preserve"> to local government employment</w:t>
            </w:r>
            <w:r w:rsidR="00753865" w:rsidRPr="00753865">
              <w:rPr>
                <w:rFonts w:ascii="Arial" w:hAnsi="Arial" w:cs="Arial"/>
                <w:iCs/>
              </w:rPr>
              <w:t xml:space="preserve"> </w:t>
            </w:r>
          </w:p>
          <w:p w14:paraId="0DC3D886" w14:textId="77777777" w:rsidR="00753865" w:rsidRPr="00753865" w:rsidRDefault="00753865" w:rsidP="00753865">
            <w:pPr>
              <w:rPr>
                <w:rFonts w:ascii="Arial" w:hAnsi="Arial" w:cs="Arial"/>
                <w:iCs/>
                <w:lang w:val="en-GB"/>
              </w:rPr>
            </w:pPr>
          </w:p>
          <w:p w14:paraId="2D564BFF" w14:textId="68FD8385" w:rsidR="00753865" w:rsidRPr="00753865" w:rsidRDefault="009367B5" w:rsidP="00753865">
            <w:pPr>
              <w:pStyle w:val="ListParagraph"/>
              <w:numPr>
                <w:ilvl w:val="0"/>
                <w:numId w:val="32"/>
              </w:numPr>
              <w:rPr>
                <w:rFonts w:ascii="Arial" w:hAnsi="Arial" w:cs="Arial"/>
                <w:iCs/>
                <w:lang w:val="en-GB"/>
              </w:rPr>
            </w:pPr>
            <w:r>
              <w:rPr>
                <w:rFonts w:ascii="Arial" w:hAnsi="Arial" w:cs="Arial"/>
                <w:iCs/>
                <w:lang w:val="en-GB"/>
              </w:rPr>
              <w:t>S</w:t>
            </w:r>
            <w:r w:rsidR="00753865" w:rsidRPr="00753865">
              <w:rPr>
                <w:rFonts w:ascii="Arial" w:hAnsi="Arial" w:cs="Arial"/>
                <w:iCs/>
                <w:lang w:val="en-GB"/>
              </w:rPr>
              <w:t>upported councils to strengthen community cohesion, including an online resource with guidance, case studies and toolkits.</w:t>
            </w:r>
          </w:p>
          <w:p w14:paraId="62AE3BC5" w14:textId="77777777" w:rsidR="00753865" w:rsidRPr="00740614" w:rsidRDefault="00753865" w:rsidP="00753865">
            <w:pPr>
              <w:pStyle w:val="ListParagraph"/>
              <w:rPr>
                <w:rFonts w:ascii="Arial" w:hAnsi="Arial" w:cs="Arial"/>
              </w:rPr>
            </w:pPr>
          </w:p>
        </w:tc>
      </w:tr>
    </w:tbl>
    <w:p w14:paraId="650D3C6B" w14:textId="77777777" w:rsidR="008D2240" w:rsidRPr="00216FBC" w:rsidRDefault="008D2240" w:rsidP="00753865">
      <w:pPr>
        <w:pStyle w:val="ListParagraph"/>
        <w:ind w:left="360"/>
        <w:rPr>
          <w:rFonts w:ascii="Arial" w:hAnsi="Arial" w:cs="Arial"/>
        </w:rPr>
      </w:pPr>
    </w:p>
    <w:p w14:paraId="47D3B3A8" w14:textId="77777777" w:rsidR="00F5688D" w:rsidRDefault="00F5688D" w:rsidP="004E0429">
      <w:pPr>
        <w:rPr>
          <w:rFonts w:ascii="Arial" w:hAnsi="Arial" w:cs="Arial"/>
        </w:rPr>
      </w:pPr>
    </w:p>
    <w:p w14:paraId="1FA00541" w14:textId="026E89D7" w:rsidR="00FB0627" w:rsidRDefault="00FB0627" w:rsidP="004E0429">
      <w:pPr>
        <w:rPr>
          <w:rFonts w:ascii="Arial" w:hAnsi="Arial" w:cs="Arial"/>
        </w:rPr>
      </w:pPr>
      <w:r>
        <w:rPr>
          <w:rFonts w:ascii="Arial" w:hAnsi="Arial" w:cs="Arial"/>
        </w:rPr>
        <w:t>We provided a wide-ranging programme of support to the devolution agenda in 2016/17. We have worked with all combined authority/devolution deal areas and also with aspiring areas</w:t>
      </w:r>
      <w:r w:rsidR="00DC22A6">
        <w:rPr>
          <w:rFonts w:ascii="Arial" w:hAnsi="Arial" w:cs="Arial"/>
        </w:rPr>
        <w:t xml:space="preserve"> to provide direct support. This bespoke </w:t>
      </w:r>
      <w:r>
        <w:rPr>
          <w:rFonts w:ascii="Arial" w:hAnsi="Arial" w:cs="Arial"/>
        </w:rPr>
        <w:t xml:space="preserve">support has varied from place to place but has tended to </w:t>
      </w:r>
      <w:r>
        <w:rPr>
          <w:rFonts w:ascii="Arial" w:hAnsi="Arial" w:cs="Arial"/>
        </w:rPr>
        <w:lastRenderedPageBreak/>
        <w:t xml:space="preserve">focus around </w:t>
      </w:r>
      <w:r w:rsidRPr="00FB0627">
        <w:rPr>
          <w:rFonts w:ascii="Arial" w:hAnsi="Arial" w:cs="Arial"/>
        </w:rPr>
        <w:t xml:space="preserve">implementation of deals, negotiation with Government, leadership development, governance, constitution </w:t>
      </w:r>
      <w:r w:rsidR="007E6954">
        <w:rPr>
          <w:rFonts w:ascii="Arial" w:hAnsi="Arial" w:cs="Arial"/>
        </w:rPr>
        <w:t>and governance su</w:t>
      </w:r>
      <w:r w:rsidR="007E1939">
        <w:rPr>
          <w:rFonts w:ascii="Arial" w:hAnsi="Arial" w:cs="Arial"/>
        </w:rPr>
        <w:t>pport</w:t>
      </w:r>
      <w:r w:rsidRPr="00FB0627">
        <w:rPr>
          <w:rFonts w:ascii="Arial" w:hAnsi="Arial" w:cs="Arial"/>
        </w:rPr>
        <w:t xml:space="preserve">, completion of assurance frameworks, communications and civic and democratic engagement and practical policy support. </w:t>
      </w:r>
    </w:p>
    <w:p w14:paraId="7F7C8289" w14:textId="77777777" w:rsidR="00216FBC" w:rsidRDefault="00216FBC" w:rsidP="004E0429">
      <w:pPr>
        <w:rPr>
          <w:rFonts w:ascii="Arial" w:hAnsi="Arial" w:cs="Arial"/>
        </w:rPr>
      </w:pPr>
    </w:p>
    <w:p w14:paraId="66A8B1A3" w14:textId="77777777" w:rsidR="00DC22A6" w:rsidRDefault="00DC22A6" w:rsidP="004E0429">
      <w:pPr>
        <w:rPr>
          <w:rFonts w:ascii="Arial" w:hAnsi="Arial" w:cs="Arial"/>
        </w:rPr>
      </w:pPr>
      <w:r>
        <w:rPr>
          <w:rFonts w:ascii="Arial" w:hAnsi="Arial" w:cs="Arial"/>
        </w:rPr>
        <w:t>In addition we have produced a range of widely available material, including</w:t>
      </w:r>
      <w:r w:rsidR="00753865">
        <w:rPr>
          <w:rFonts w:ascii="Arial" w:hAnsi="Arial" w:cs="Arial"/>
        </w:rPr>
        <w:t>:</w:t>
      </w:r>
    </w:p>
    <w:p w14:paraId="70B39B65" w14:textId="77777777" w:rsidR="00753865" w:rsidRDefault="00753865" w:rsidP="004E0429">
      <w:pPr>
        <w:rPr>
          <w:rFonts w:ascii="Arial" w:hAnsi="Arial" w:cs="Arial"/>
        </w:rPr>
      </w:pPr>
    </w:p>
    <w:p w14:paraId="355D6216" w14:textId="74FB1691" w:rsidR="00FB0627" w:rsidRDefault="00FB0627" w:rsidP="00DC22A6">
      <w:pPr>
        <w:pStyle w:val="ListParagraph"/>
        <w:numPr>
          <w:ilvl w:val="0"/>
          <w:numId w:val="26"/>
        </w:numPr>
        <w:rPr>
          <w:rFonts w:ascii="Arial" w:hAnsi="Arial" w:cs="Arial"/>
        </w:rPr>
      </w:pPr>
      <w:r w:rsidRPr="00DC22A6">
        <w:rPr>
          <w:rFonts w:ascii="Arial" w:hAnsi="Arial" w:cs="Arial"/>
        </w:rPr>
        <w:t>developed</w:t>
      </w:r>
      <w:r w:rsidR="00DC22A6" w:rsidRPr="00DC22A6">
        <w:rPr>
          <w:rFonts w:ascii="Arial" w:hAnsi="Arial" w:cs="Arial"/>
        </w:rPr>
        <w:t xml:space="preserve"> and tested</w:t>
      </w:r>
      <w:r w:rsidRPr="00DC22A6">
        <w:rPr>
          <w:rFonts w:ascii="Arial" w:hAnsi="Arial" w:cs="Arial"/>
        </w:rPr>
        <w:t xml:space="preserve"> a combined authority self-evaluation diagnostic to help the sector reflect upon progress to date, consider areas for improvement, and identify where external support would be helpful</w:t>
      </w:r>
    </w:p>
    <w:p w14:paraId="5A88AB26" w14:textId="77777777" w:rsidR="00753865" w:rsidRDefault="00753865" w:rsidP="00753865">
      <w:pPr>
        <w:pStyle w:val="ListParagraph"/>
        <w:rPr>
          <w:rFonts w:ascii="Arial" w:hAnsi="Arial" w:cs="Arial"/>
        </w:rPr>
      </w:pPr>
    </w:p>
    <w:p w14:paraId="481AC3BF" w14:textId="2F8726D5" w:rsidR="00DC22A6" w:rsidRDefault="00DC22A6" w:rsidP="00DC22A6">
      <w:pPr>
        <w:pStyle w:val="ListParagraph"/>
        <w:numPr>
          <w:ilvl w:val="0"/>
          <w:numId w:val="26"/>
        </w:numPr>
        <w:rPr>
          <w:rFonts w:ascii="Arial" w:hAnsi="Arial" w:cs="Arial"/>
        </w:rPr>
      </w:pPr>
      <w:r>
        <w:rPr>
          <w:rFonts w:ascii="Arial" w:hAnsi="Arial" w:cs="Arial"/>
        </w:rPr>
        <w:t>commissioned and launched a new tax and spend tool (ESPRESSO) to help local authorities understand the scale and distribution of tax recuperation and expenditure on public services</w:t>
      </w:r>
    </w:p>
    <w:p w14:paraId="45D4424A" w14:textId="77777777" w:rsidR="00753865" w:rsidRPr="00753865" w:rsidRDefault="00753865" w:rsidP="00753865">
      <w:pPr>
        <w:rPr>
          <w:rFonts w:ascii="Arial" w:hAnsi="Arial" w:cs="Arial"/>
        </w:rPr>
      </w:pPr>
    </w:p>
    <w:p w14:paraId="7AFFEACB" w14:textId="7B58D166" w:rsidR="00DC22A6" w:rsidRPr="00DC22A6" w:rsidRDefault="007E6954" w:rsidP="00DC22A6">
      <w:pPr>
        <w:pStyle w:val="ListParagraph"/>
        <w:numPr>
          <w:ilvl w:val="0"/>
          <w:numId w:val="26"/>
        </w:numPr>
        <w:rPr>
          <w:rFonts w:ascii="Arial" w:hAnsi="Arial" w:cs="Arial"/>
        </w:rPr>
      </w:pPr>
      <w:r>
        <w:rPr>
          <w:rFonts w:ascii="Arial" w:hAnsi="Arial" w:cs="Arial"/>
        </w:rPr>
        <w:t xml:space="preserve">refreshed and redesigned our online devolution </w:t>
      </w:r>
      <w:r w:rsidR="00DC22A6">
        <w:rPr>
          <w:rFonts w:ascii="Arial" w:hAnsi="Arial" w:cs="Arial"/>
        </w:rPr>
        <w:t xml:space="preserve">hub – as the first point of reference for the sector on devolution and the support available. </w:t>
      </w:r>
    </w:p>
    <w:p w14:paraId="46DF6CC0" w14:textId="7CA71D5C" w:rsidR="00FF4D6A" w:rsidRDefault="004E1769" w:rsidP="004E0429">
      <w:pPr>
        <w:rPr>
          <w:rFonts w:ascii="Arial" w:hAnsi="Arial" w:cs="Arial"/>
        </w:rPr>
      </w:pPr>
      <w:r>
        <w:rPr>
          <w:rFonts w:ascii="Arial" w:hAnsi="Arial" w:cs="Arial"/>
        </w:rPr>
        <w:t xml:space="preserve">Further details are available here: </w:t>
      </w:r>
      <w:hyperlink r:id="rId23" w:history="1">
        <w:r w:rsidRPr="008D4910">
          <w:rPr>
            <w:rStyle w:val="Hyperlink"/>
            <w:rFonts w:ascii="Arial" w:hAnsi="Arial" w:cs="Arial"/>
          </w:rPr>
          <w:t>https://www.local.gov.uk/devolution-support</w:t>
        </w:r>
      </w:hyperlink>
    </w:p>
    <w:p w14:paraId="3964EFD2" w14:textId="77777777" w:rsidR="004E1769" w:rsidRDefault="004E1769" w:rsidP="004E0429">
      <w:pPr>
        <w:rPr>
          <w:rFonts w:ascii="Arial" w:hAnsi="Arial" w:cs="Arial"/>
        </w:rPr>
      </w:pPr>
    </w:p>
    <w:p w14:paraId="033A9FFF" w14:textId="76FAE6F6" w:rsidR="00181C5E" w:rsidRDefault="00181C5E" w:rsidP="00181C5E">
      <w:pPr>
        <w:rPr>
          <w:rFonts w:ascii="Arial" w:hAnsi="Arial" w:cs="Arial"/>
          <w:lang w:val="en-GB"/>
        </w:rPr>
      </w:pPr>
      <w:r w:rsidRPr="00181C5E">
        <w:rPr>
          <w:rFonts w:ascii="Arial" w:hAnsi="Arial" w:cs="Arial"/>
          <w:lang w:val="en-GB"/>
        </w:rPr>
        <w:t>Our work on supporting community cohesion has come into sharp focus as a result of events during the year. We have created an online resource for councils setting out case studies, guidance and toolkits on building community cohesion and tackling hate crime and work is underway to update LGA guidance on building community cohesion. We are continuing to work with Luton, DCLG and the Home Office on a special interest group to enable councils to share good practice around tackling extremism, have created a group on the Knowledge Hub to facilitate this and have advised on the content of a resources guide for practitioners. We have commissioned a councillor’s guide on scrutiny of counter-extremism and P</w:t>
      </w:r>
      <w:r w:rsidR="007E6954">
        <w:rPr>
          <w:rFonts w:ascii="Arial" w:hAnsi="Arial" w:cs="Arial"/>
          <w:lang w:val="en-GB"/>
        </w:rPr>
        <w:t>revent work and we are organising</w:t>
      </w:r>
      <w:r w:rsidRPr="00181C5E">
        <w:rPr>
          <w:rFonts w:ascii="Arial" w:hAnsi="Arial" w:cs="Arial"/>
          <w:lang w:val="en-GB"/>
        </w:rPr>
        <w:t xml:space="preserve"> leadership essentials programme</w:t>
      </w:r>
      <w:r w:rsidR="007E6954">
        <w:rPr>
          <w:rFonts w:ascii="Arial" w:hAnsi="Arial" w:cs="Arial"/>
          <w:lang w:val="en-GB"/>
        </w:rPr>
        <w:t>s</w:t>
      </w:r>
      <w:r w:rsidRPr="00181C5E">
        <w:rPr>
          <w:rFonts w:ascii="Arial" w:hAnsi="Arial" w:cs="Arial"/>
          <w:lang w:val="en-GB"/>
        </w:rPr>
        <w:t xml:space="preserve"> on </w:t>
      </w:r>
      <w:r w:rsidR="007E6954">
        <w:rPr>
          <w:rFonts w:ascii="Arial" w:hAnsi="Arial" w:cs="Arial"/>
          <w:lang w:val="en-GB"/>
        </w:rPr>
        <w:t xml:space="preserve">prevent and </w:t>
      </w:r>
      <w:r w:rsidRPr="00181C5E">
        <w:rPr>
          <w:rFonts w:ascii="Arial" w:hAnsi="Arial" w:cs="Arial"/>
          <w:lang w:val="en-GB"/>
        </w:rPr>
        <w:t xml:space="preserve">counter-extremism. </w:t>
      </w:r>
    </w:p>
    <w:p w14:paraId="5163A698" w14:textId="77777777" w:rsidR="007E6954" w:rsidRDefault="007E6954" w:rsidP="00181C5E">
      <w:pPr>
        <w:rPr>
          <w:rFonts w:ascii="Arial" w:hAnsi="Arial" w:cs="Arial"/>
          <w:lang w:val="en-GB"/>
        </w:rPr>
      </w:pPr>
    </w:p>
    <w:p w14:paraId="7D59DBD6" w14:textId="4AE4EFB5" w:rsidR="001421FB" w:rsidRDefault="00EE2C8C" w:rsidP="008609B9">
      <w:pPr>
        <w:rPr>
          <w:rFonts w:ascii="Arial" w:hAnsi="Arial" w:cs="Arial"/>
        </w:rPr>
      </w:pPr>
      <w:r>
        <w:rPr>
          <w:rFonts w:ascii="Arial" w:hAnsi="Arial" w:cs="Arial"/>
        </w:rPr>
        <w:t>In December 2016, following extensive engagement with the sector</w:t>
      </w:r>
      <w:r w:rsidR="0068789E">
        <w:rPr>
          <w:rFonts w:ascii="Arial" w:hAnsi="Arial" w:cs="Arial"/>
        </w:rPr>
        <w:t>,</w:t>
      </w:r>
      <w:r>
        <w:rPr>
          <w:rFonts w:ascii="Arial" w:hAnsi="Arial" w:cs="Arial"/>
        </w:rPr>
        <w:t xml:space="preserve"> the LGA </w:t>
      </w:r>
      <w:r w:rsidRPr="001421FB">
        <w:rPr>
          <w:rFonts w:ascii="Arial" w:hAnsi="Arial" w:cs="Arial"/>
        </w:rPr>
        <w:t>launched the final report of the LGA Housing Commission</w:t>
      </w:r>
      <w:r w:rsidR="00F5688D">
        <w:rPr>
          <w:rFonts w:ascii="Arial" w:hAnsi="Arial" w:cs="Arial"/>
        </w:rPr>
        <w:t xml:space="preserve"> </w:t>
      </w:r>
      <w:r>
        <w:rPr>
          <w:rFonts w:ascii="Arial" w:hAnsi="Arial" w:cs="Arial"/>
        </w:rPr>
        <w:t xml:space="preserve">making a number of </w:t>
      </w:r>
      <w:r w:rsidR="001421FB" w:rsidRPr="001421FB">
        <w:rPr>
          <w:rFonts w:ascii="Arial" w:hAnsi="Arial" w:cs="Arial"/>
        </w:rPr>
        <w:t>recommendations for how local and national government can work together</w:t>
      </w:r>
      <w:r w:rsidR="0068789E">
        <w:rPr>
          <w:rFonts w:ascii="Arial" w:hAnsi="Arial" w:cs="Arial"/>
        </w:rPr>
        <w:t>:</w:t>
      </w:r>
      <w:r w:rsidR="001421FB" w:rsidRPr="001421FB">
        <w:rPr>
          <w:rFonts w:ascii="Arial" w:hAnsi="Arial" w:cs="Arial"/>
        </w:rPr>
        <w:t xml:space="preserve"> to build more of the right homes in the right places; to create prosperous and well-functioning economies; to help more people into work and to increase their earnings, and; to better meet the housing needs of our ageing population.</w:t>
      </w:r>
      <w:r>
        <w:rPr>
          <w:rFonts w:ascii="Arial" w:hAnsi="Arial" w:cs="Arial"/>
        </w:rPr>
        <w:t xml:space="preserve"> This work prov</w:t>
      </w:r>
      <w:r w:rsidR="0066446E">
        <w:rPr>
          <w:rFonts w:ascii="Arial" w:hAnsi="Arial" w:cs="Arial"/>
        </w:rPr>
        <w:t xml:space="preserve">ided a renewed emphasis on our </w:t>
      </w:r>
      <w:r w:rsidR="001421FB" w:rsidRPr="001421FB">
        <w:rPr>
          <w:rFonts w:ascii="Arial" w:hAnsi="Arial" w:cs="Arial"/>
        </w:rPr>
        <w:t xml:space="preserve">support </w:t>
      </w:r>
      <w:r w:rsidR="0066446E">
        <w:rPr>
          <w:rFonts w:ascii="Arial" w:hAnsi="Arial" w:cs="Arial"/>
        </w:rPr>
        <w:t xml:space="preserve">to </w:t>
      </w:r>
      <w:r w:rsidR="001421FB" w:rsidRPr="001421FB">
        <w:rPr>
          <w:rFonts w:ascii="Arial" w:hAnsi="Arial" w:cs="Arial"/>
        </w:rPr>
        <w:t>councils</w:t>
      </w:r>
      <w:r w:rsidR="0068789E">
        <w:rPr>
          <w:rFonts w:ascii="Arial" w:hAnsi="Arial" w:cs="Arial"/>
        </w:rPr>
        <w:t>:</w:t>
      </w:r>
      <w:r w:rsidR="001421FB" w:rsidRPr="001421FB">
        <w:rPr>
          <w:rFonts w:ascii="Arial" w:hAnsi="Arial" w:cs="Arial"/>
        </w:rPr>
        <w:t xml:space="preserve"> to share learning and experiences in deliverin</w:t>
      </w:r>
      <w:r w:rsidR="0066446E">
        <w:rPr>
          <w:rFonts w:ascii="Arial" w:hAnsi="Arial" w:cs="Arial"/>
        </w:rPr>
        <w:t>g housing growth in their areas</w:t>
      </w:r>
      <w:r w:rsidR="0068789E">
        <w:rPr>
          <w:rFonts w:ascii="Arial" w:hAnsi="Arial" w:cs="Arial"/>
        </w:rPr>
        <w:t>,</w:t>
      </w:r>
      <w:r w:rsidR="0066446E">
        <w:rPr>
          <w:rFonts w:ascii="Arial" w:hAnsi="Arial" w:cs="Arial"/>
        </w:rPr>
        <w:t xml:space="preserve"> with a range of good practice captured and promoted including innovating to increase housing supply; to reduce demand on temporary accommodation</w:t>
      </w:r>
      <w:r w:rsidR="0068789E">
        <w:rPr>
          <w:rFonts w:ascii="Arial" w:hAnsi="Arial" w:cs="Arial"/>
        </w:rPr>
        <w:t>, and</w:t>
      </w:r>
      <w:r w:rsidR="0066446E">
        <w:rPr>
          <w:rFonts w:ascii="Arial" w:hAnsi="Arial" w:cs="Arial"/>
        </w:rPr>
        <w:t>; to meet the health and housing</w:t>
      </w:r>
      <w:r w:rsidR="00964800">
        <w:rPr>
          <w:rFonts w:ascii="Arial" w:hAnsi="Arial" w:cs="Arial"/>
        </w:rPr>
        <w:t xml:space="preserve"> needs of an ageing population.</w:t>
      </w:r>
    </w:p>
    <w:p w14:paraId="7B538C69" w14:textId="77777777" w:rsidR="00F5688D" w:rsidRDefault="00F5688D" w:rsidP="008609B9">
      <w:pPr>
        <w:rPr>
          <w:rFonts w:ascii="Arial" w:hAnsi="Arial" w:cs="Arial"/>
        </w:rPr>
      </w:pPr>
    </w:p>
    <w:p w14:paraId="2F841EC9" w14:textId="1FA53E76" w:rsidR="00753865" w:rsidRDefault="00A96155" w:rsidP="00B00D66">
      <w:pPr>
        <w:rPr>
          <w:rFonts w:ascii="Arial" w:hAnsi="Arial" w:cs="Arial"/>
        </w:rPr>
      </w:pPr>
      <w:r w:rsidRPr="00F5688D">
        <w:rPr>
          <w:rFonts w:ascii="Arial" w:hAnsi="Arial" w:cs="Arial"/>
          <w:iCs/>
          <w:lang w:val="en-GB"/>
        </w:rPr>
        <w:t>The LGA workforce offer of support hel</w:t>
      </w:r>
      <w:r>
        <w:rPr>
          <w:rFonts w:ascii="Arial" w:hAnsi="Arial" w:cs="Arial"/>
          <w:iCs/>
          <w:lang w:val="en-GB"/>
        </w:rPr>
        <w:t>ps councils modernise and develop</w:t>
      </w:r>
      <w:r w:rsidRPr="00F5688D">
        <w:rPr>
          <w:rFonts w:ascii="Arial" w:hAnsi="Arial" w:cs="Arial"/>
          <w:iCs/>
          <w:lang w:val="en-GB"/>
        </w:rPr>
        <w:t xml:space="preserve"> their workforce in the drive to deliver more for less. </w:t>
      </w:r>
      <w:r>
        <w:rPr>
          <w:rFonts w:ascii="Arial" w:hAnsi="Arial" w:cs="Arial"/>
          <w:iCs/>
          <w:lang w:val="en-GB"/>
        </w:rPr>
        <w:t xml:space="preserve">During the year </w:t>
      </w:r>
      <w:r>
        <w:rPr>
          <w:rFonts w:ascii="Arial" w:hAnsi="Arial" w:cs="Arial"/>
        </w:rPr>
        <w:t xml:space="preserve">we </w:t>
      </w:r>
      <w:r w:rsidRPr="004E0429">
        <w:rPr>
          <w:rFonts w:ascii="Arial" w:hAnsi="Arial" w:cs="Arial"/>
        </w:rPr>
        <w:t>completed a two year deal on pay</w:t>
      </w:r>
      <w:r>
        <w:rPr>
          <w:rFonts w:ascii="Arial" w:hAnsi="Arial" w:cs="Arial"/>
        </w:rPr>
        <w:t>,</w:t>
      </w:r>
      <w:r w:rsidRPr="004E0429">
        <w:rPr>
          <w:rFonts w:ascii="Arial" w:hAnsi="Arial" w:cs="Arial"/>
        </w:rPr>
        <w:t xml:space="preserve"> </w:t>
      </w:r>
      <w:r w:rsidRPr="00DF11DB">
        <w:rPr>
          <w:rFonts w:ascii="Arial" w:hAnsi="Arial" w:cs="Arial"/>
        </w:rPr>
        <w:t>delivered within the parameters set through o</w:t>
      </w:r>
      <w:r>
        <w:rPr>
          <w:rFonts w:ascii="Arial" w:hAnsi="Arial" w:cs="Arial"/>
        </w:rPr>
        <w:t xml:space="preserve">ur consultation with councils, </w:t>
      </w:r>
      <w:r w:rsidRPr="004E0429">
        <w:rPr>
          <w:rFonts w:ascii="Arial" w:hAnsi="Arial" w:cs="Arial"/>
        </w:rPr>
        <w:t xml:space="preserve">and </w:t>
      </w:r>
      <w:r>
        <w:rPr>
          <w:rFonts w:ascii="Arial" w:hAnsi="Arial" w:cs="Arial"/>
        </w:rPr>
        <w:t xml:space="preserve">have </w:t>
      </w:r>
      <w:r w:rsidRPr="004E0429">
        <w:rPr>
          <w:rFonts w:ascii="Arial" w:hAnsi="Arial" w:cs="Arial"/>
        </w:rPr>
        <w:t xml:space="preserve">agreed terms of reference with the trade unions to enable negotiations to start on changes to the national pay spine in light </w:t>
      </w:r>
      <w:r>
        <w:rPr>
          <w:rFonts w:ascii="Arial" w:hAnsi="Arial" w:cs="Arial"/>
        </w:rPr>
        <w:t>of the new National Living Wage by 2020. This has been supported by the collection of comprehensive data on employee numbers and pay rates from councils. Undertaking this activity at a national level is a cost effective approach for the sector.</w:t>
      </w:r>
      <w:r w:rsidR="00B00D66">
        <w:rPr>
          <w:rFonts w:ascii="Arial" w:hAnsi="Arial" w:cs="Arial"/>
        </w:rPr>
        <w:t xml:space="preserve"> Further details about our workforce and HR support offer are available here: </w:t>
      </w:r>
      <w:hyperlink r:id="rId24" w:history="1">
        <w:r w:rsidR="00B00D66" w:rsidRPr="008D4910">
          <w:rPr>
            <w:rStyle w:val="Hyperlink"/>
            <w:rFonts w:ascii="Arial" w:hAnsi="Arial" w:cs="Arial"/>
          </w:rPr>
          <w:t>https://www.local.gov.uk/our-support/workforce-and-hr-support</w:t>
        </w:r>
      </w:hyperlink>
    </w:p>
    <w:p w14:paraId="3F99E300" w14:textId="77777777" w:rsidR="00B00D66" w:rsidRPr="00B00D66" w:rsidRDefault="00B00D66" w:rsidP="00B00D66">
      <w:pPr>
        <w:rPr>
          <w:rFonts w:ascii="Arial" w:hAnsi="Arial" w:cs="Arial"/>
          <w:iCs/>
          <w:lang w:val="en-GB"/>
        </w:rPr>
      </w:pPr>
    </w:p>
    <w:p w14:paraId="7A9DE287" w14:textId="77777777" w:rsidR="00753865" w:rsidRDefault="00753865" w:rsidP="005C2DC4">
      <w:pPr>
        <w:ind w:left="360"/>
        <w:rPr>
          <w:rFonts w:ascii="Arial" w:hAnsi="Arial" w:cs="Arial"/>
          <w:b/>
        </w:rPr>
      </w:pPr>
    </w:p>
    <w:p w14:paraId="7571730D" w14:textId="1386DD6E" w:rsidR="00A96155" w:rsidRDefault="00A96155" w:rsidP="005C2DC4">
      <w:pPr>
        <w:ind w:left="360"/>
        <w:rPr>
          <w:rFonts w:ascii="Arial" w:hAnsi="Arial" w:cs="Arial"/>
          <w:b/>
        </w:rPr>
      </w:pPr>
    </w:p>
    <w:p w14:paraId="16084942" w14:textId="77777777" w:rsidR="005C2DC4" w:rsidRPr="002B571E" w:rsidRDefault="005C2DC4" w:rsidP="005C2DC4">
      <w:pPr>
        <w:ind w:left="360"/>
        <w:rPr>
          <w:rFonts w:ascii="Arial" w:hAnsi="Arial" w:cs="Arial"/>
          <w:b/>
          <w:color w:val="7030A0"/>
          <w:sz w:val="36"/>
          <w:szCs w:val="36"/>
        </w:rPr>
      </w:pPr>
      <w:r w:rsidRPr="002B571E">
        <w:rPr>
          <w:rFonts w:ascii="Arial" w:hAnsi="Arial" w:cs="Arial"/>
          <w:b/>
          <w:color w:val="7030A0"/>
          <w:sz w:val="36"/>
          <w:szCs w:val="36"/>
        </w:rPr>
        <w:t xml:space="preserve">Sector led </w:t>
      </w:r>
      <w:r w:rsidR="005702E2" w:rsidRPr="002B571E">
        <w:rPr>
          <w:rFonts w:ascii="Arial" w:hAnsi="Arial" w:cs="Arial"/>
          <w:b/>
          <w:color w:val="7030A0"/>
          <w:sz w:val="36"/>
          <w:szCs w:val="36"/>
        </w:rPr>
        <w:t>improvement: some reflections</w:t>
      </w:r>
    </w:p>
    <w:p w14:paraId="56EF3853" w14:textId="77777777" w:rsidR="005C2DC4" w:rsidRDefault="005C2DC4" w:rsidP="005C2DC4">
      <w:pPr>
        <w:ind w:left="360"/>
        <w:rPr>
          <w:rFonts w:ascii="Arial" w:hAnsi="Arial" w:cs="Arial"/>
          <w:b/>
        </w:rPr>
      </w:pPr>
    </w:p>
    <w:p w14:paraId="3250AFB4" w14:textId="77777777" w:rsidR="005C2DC4" w:rsidRDefault="005702E2" w:rsidP="005C2DC4">
      <w:pPr>
        <w:ind w:left="360"/>
        <w:rPr>
          <w:rFonts w:ascii="Arial" w:hAnsi="Arial" w:cs="Arial"/>
        </w:rPr>
      </w:pPr>
      <w:r w:rsidRPr="005702E2">
        <w:rPr>
          <w:rFonts w:ascii="Arial" w:hAnsi="Arial" w:cs="Arial"/>
        </w:rPr>
        <w:t>Over the last year the sector has invested considerably in its own improvement</w:t>
      </w:r>
      <w:r>
        <w:rPr>
          <w:rFonts w:ascii="Arial" w:hAnsi="Arial" w:cs="Arial"/>
        </w:rPr>
        <w:t>, supported by DCLG grant funding. Feedback demonstrates that the support is valued; Leaders and Chief Executives report that it has a positive impact and take-up across the sector is high.</w:t>
      </w:r>
    </w:p>
    <w:p w14:paraId="5C716747" w14:textId="77777777" w:rsidR="005702E2" w:rsidRDefault="005702E2" w:rsidP="005C2DC4">
      <w:pPr>
        <w:ind w:left="360"/>
        <w:rPr>
          <w:rFonts w:ascii="Arial" w:hAnsi="Arial" w:cs="Arial"/>
        </w:rPr>
      </w:pPr>
    </w:p>
    <w:p w14:paraId="0593F54C" w14:textId="77777777" w:rsidR="00864669" w:rsidRDefault="00864669" w:rsidP="00864669">
      <w:pPr>
        <w:ind w:left="360"/>
        <w:rPr>
          <w:rFonts w:ascii="Arial" w:hAnsi="Arial" w:cs="Arial"/>
        </w:rPr>
      </w:pPr>
      <w:r>
        <w:rPr>
          <w:rFonts w:ascii="Arial" w:hAnsi="Arial" w:cs="Arial"/>
        </w:rPr>
        <w:t>Looking back over the year we are uniquely placed, as a result of our engagement with councils over the year, to offer some high level insights about the sector and the challenges it faces as we move into 2017/18:</w:t>
      </w:r>
    </w:p>
    <w:p w14:paraId="18362AAC" w14:textId="77777777" w:rsidR="0068789E" w:rsidRPr="005C2DC4" w:rsidRDefault="0068789E" w:rsidP="00864669">
      <w:pPr>
        <w:ind w:left="360"/>
        <w:rPr>
          <w:rFonts w:ascii="Arial" w:hAnsi="Arial" w:cs="Arial"/>
        </w:rPr>
      </w:pPr>
    </w:p>
    <w:p w14:paraId="710FB597" w14:textId="64E0200D" w:rsidR="00864669" w:rsidRPr="00992310" w:rsidRDefault="00864669" w:rsidP="00864669">
      <w:pPr>
        <w:pStyle w:val="ListParagraph"/>
        <w:numPr>
          <w:ilvl w:val="0"/>
          <w:numId w:val="28"/>
        </w:numPr>
        <w:rPr>
          <w:rFonts w:ascii="Arial" w:hAnsi="Arial" w:cs="Arial"/>
        </w:rPr>
      </w:pPr>
      <w:r>
        <w:rPr>
          <w:rFonts w:ascii="Arial" w:hAnsi="Arial" w:cs="Arial"/>
        </w:rPr>
        <w:t>Perceived uncertainties around devolution (e.g.</w:t>
      </w:r>
      <w:r w:rsidRPr="00992310">
        <w:rPr>
          <w:rFonts w:ascii="Arial" w:hAnsi="Arial" w:cs="Arial"/>
        </w:rPr>
        <w:t xml:space="preserve"> </w:t>
      </w:r>
      <w:r w:rsidR="00A96155">
        <w:rPr>
          <w:rFonts w:ascii="Arial" w:hAnsi="Arial" w:cs="Arial"/>
        </w:rPr>
        <w:t>what would be available to an area that didn’t want a mayor) and</w:t>
      </w:r>
      <w:r>
        <w:rPr>
          <w:rFonts w:ascii="Arial" w:hAnsi="Arial" w:cs="Arial"/>
        </w:rPr>
        <w:t xml:space="preserve"> unitary local government have not been helpful. In particular u</w:t>
      </w:r>
      <w:r w:rsidRPr="00992310">
        <w:rPr>
          <w:rFonts w:ascii="Arial" w:hAnsi="Arial" w:cs="Arial"/>
        </w:rPr>
        <w:t>ncertainty on lo</w:t>
      </w:r>
      <w:r>
        <w:rPr>
          <w:rFonts w:ascii="Arial" w:hAnsi="Arial" w:cs="Arial"/>
        </w:rPr>
        <w:t>cal government reorganisation has taken up time and energy and</w:t>
      </w:r>
      <w:r w:rsidR="0068789E">
        <w:rPr>
          <w:rFonts w:ascii="Arial" w:hAnsi="Arial" w:cs="Arial"/>
        </w:rPr>
        <w:t>,</w:t>
      </w:r>
      <w:r>
        <w:rPr>
          <w:rFonts w:ascii="Arial" w:hAnsi="Arial" w:cs="Arial"/>
        </w:rPr>
        <w:t xml:space="preserve"> in some areas</w:t>
      </w:r>
      <w:r w:rsidR="0068789E">
        <w:rPr>
          <w:rFonts w:ascii="Arial" w:hAnsi="Arial" w:cs="Arial"/>
        </w:rPr>
        <w:t>,</w:t>
      </w:r>
      <w:r>
        <w:rPr>
          <w:rFonts w:ascii="Arial" w:hAnsi="Arial" w:cs="Arial"/>
        </w:rPr>
        <w:t xml:space="preserve"> had</w:t>
      </w:r>
      <w:r w:rsidRPr="00992310">
        <w:rPr>
          <w:rFonts w:ascii="Arial" w:hAnsi="Arial" w:cs="Arial"/>
        </w:rPr>
        <w:t xml:space="preserve"> a negative impact on relationships</w:t>
      </w:r>
      <w:r w:rsidR="0068789E">
        <w:rPr>
          <w:rFonts w:ascii="Arial" w:hAnsi="Arial" w:cs="Arial"/>
        </w:rPr>
        <w:t>.</w:t>
      </w:r>
    </w:p>
    <w:p w14:paraId="02B64909" w14:textId="77777777" w:rsidR="00864669" w:rsidRDefault="00864669" w:rsidP="00864669">
      <w:pPr>
        <w:pStyle w:val="ListParagraph"/>
        <w:numPr>
          <w:ilvl w:val="0"/>
          <w:numId w:val="28"/>
        </w:numPr>
        <w:rPr>
          <w:rFonts w:ascii="Arial" w:hAnsi="Arial" w:cs="Arial"/>
        </w:rPr>
      </w:pPr>
      <w:r w:rsidRPr="0087531D">
        <w:rPr>
          <w:rFonts w:ascii="Arial" w:hAnsi="Arial" w:cs="Arial"/>
        </w:rPr>
        <w:t>More councils seem to be grappling with significant overspends this year, with the main areas being adults, children’s, homelessness and non-delivery of transformation programmes – leading to short-term measures to balance the books - things that are either “one off” fixes or effectively transfer costs and risks to future years.</w:t>
      </w:r>
    </w:p>
    <w:p w14:paraId="1F134A53" w14:textId="0703AA36" w:rsidR="00A96155" w:rsidRPr="002565C6" w:rsidRDefault="00A96155" w:rsidP="00864669">
      <w:pPr>
        <w:pStyle w:val="ListParagraph"/>
        <w:numPr>
          <w:ilvl w:val="0"/>
          <w:numId w:val="28"/>
        </w:numPr>
        <w:rPr>
          <w:rFonts w:ascii="Arial" w:hAnsi="Arial" w:cs="Arial"/>
        </w:rPr>
      </w:pPr>
      <w:r w:rsidRPr="002565C6">
        <w:rPr>
          <w:rFonts w:ascii="Arial" w:hAnsi="Arial" w:cs="Arial"/>
        </w:rPr>
        <w:t>councils have devoted significant time and effort seeking to be equal partners in Sustainability and Transformation Plans which haven’t always led to outcomes, and there is frustration in the sector about this and concern at the delay in moving to new ways of working – not helped by delays in the Better Care Fund guidance</w:t>
      </w:r>
    </w:p>
    <w:p w14:paraId="261C9665" w14:textId="77777777" w:rsidR="00864669" w:rsidRDefault="00864669" w:rsidP="00864669">
      <w:pPr>
        <w:pStyle w:val="ListParagraph"/>
        <w:numPr>
          <w:ilvl w:val="0"/>
          <w:numId w:val="28"/>
        </w:numPr>
        <w:rPr>
          <w:rFonts w:ascii="Arial" w:hAnsi="Arial" w:cs="Arial"/>
        </w:rPr>
      </w:pPr>
      <w:r w:rsidRPr="00992310">
        <w:rPr>
          <w:rFonts w:ascii="Arial" w:hAnsi="Arial" w:cs="Arial"/>
        </w:rPr>
        <w:t xml:space="preserve">Demand pressures particularly on children’s and adult social care have become much more noticeable. An increasing number of councils </w:t>
      </w:r>
      <w:r>
        <w:rPr>
          <w:rFonts w:ascii="Arial" w:hAnsi="Arial" w:cs="Arial"/>
        </w:rPr>
        <w:t xml:space="preserve">are also </w:t>
      </w:r>
      <w:r w:rsidRPr="00992310">
        <w:rPr>
          <w:rFonts w:ascii="Arial" w:hAnsi="Arial" w:cs="Arial"/>
        </w:rPr>
        <w:t>reporting budget pressures on their temporary accommodation budgets.</w:t>
      </w:r>
    </w:p>
    <w:p w14:paraId="31C2560B" w14:textId="798C7AE0" w:rsidR="00864669" w:rsidRPr="00992310" w:rsidRDefault="00864669" w:rsidP="00A96155">
      <w:pPr>
        <w:pStyle w:val="ListParagraph"/>
        <w:numPr>
          <w:ilvl w:val="0"/>
          <w:numId w:val="28"/>
        </w:numPr>
        <w:rPr>
          <w:rFonts w:ascii="Arial" w:hAnsi="Arial" w:cs="Arial"/>
        </w:rPr>
      </w:pPr>
      <w:r w:rsidRPr="00992310">
        <w:rPr>
          <w:rFonts w:ascii="Arial" w:hAnsi="Arial" w:cs="Arial"/>
        </w:rPr>
        <w:t xml:space="preserve">Cuts to partner funding e.g. Police and Fire (especially Police) </w:t>
      </w:r>
      <w:r w:rsidR="00A96155">
        <w:rPr>
          <w:rFonts w:ascii="Arial" w:hAnsi="Arial" w:cs="Arial"/>
        </w:rPr>
        <w:t xml:space="preserve">and reorganisations in health </w:t>
      </w:r>
      <w:r w:rsidRPr="00992310">
        <w:rPr>
          <w:rFonts w:ascii="Arial" w:hAnsi="Arial" w:cs="Arial"/>
        </w:rPr>
        <w:t xml:space="preserve">are also having a big impact on the ground and impacting partnership activity e.g. police </w:t>
      </w:r>
      <w:r w:rsidR="00BA79FF">
        <w:rPr>
          <w:rFonts w:ascii="Arial" w:hAnsi="Arial" w:cs="Arial"/>
        </w:rPr>
        <w:t xml:space="preserve">and health </w:t>
      </w:r>
      <w:r w:rsidRPr="00992310">
        <w:rPr>
          <w:rFonts w:ascii="Arial" w:hAnsi="Arial" w:cs="Arial"/>
        </w:rPr>
        <w:t>capacity to attend safeguarding meetings and</w:t>
      </w:r>
      <w:r w:rsidR="00BA79FF">
        <w:rPr>
          <w:rFonts w:ascii="Arial" w:hAnsi="Arial" w:cs="Arial"/>
        </w:rPr>
        <w:t xml:space="preserve"> police attendance at</w:t>
      </w:r>
      <w:r w:rsidRPr="00992310">
        <w:rPr>
          <w:rFonts w:ascii="Arial" w:hAnsi="Arial" w:cs="Arial"/>
        </w:rPr>
        <w:t xml:space="preserve"> </w:t>
      </w:r>
      <w:r w:rsidR="0068789E">
        <w:rPr>
          <w:rFonts w:ascii="Arial" w:hAnsi="Arial" w:cs="Arial"/>
        </w:rPr>
        <w:t>multi-agency safe-guarding hub (</w:t>
      </w:r>
      <w:r w:rsidRPr="00992310">
        <w:rPr>
          <w:rFonts w:ascii="Arial" w:hAnsi="Arial" w:cs="Arial"/>
        </w:rPr>
        <w:t>MASH</w:t>
      </w:r>
      <w:r w:rsidR="0068789E">
        <w:rPr>
          <w:rFonts w:ascii="Arial" w:hAnsi="Arial" w:cs="Arial"/>
        </w:rPr>
        <w:t>)</w:t>
      </w:r>
      <w:r w:rsidRPr="00992310">
        <w:rPr>
          <w:rFonts w:ascii="Arial" w:hAnsi="Arial" w:cs="Arial"/>
        </w:rPr>
        <w:t xml:space="preserve"> sessions.</w:t>
      </w:r>
      <w:r w:rsidR="00A96155" w:rsidRPr="00A96155">
        <w:t xml:space="preserve"> </w:t>
      </w:r>
    </w:p>
    <w:p w14:paraId="076BBB11" w14:textId="77777777" w:rsidR="00864669" w:rsidRDefault="00864669" w:rsidP="00864669">
      <w:pPr>
        <w:pStyle w:val="ListParagraph"/>
        <w:numPr>
          <w:ilvl w:val="0"/>
          <w:numId w:val="28"/>
        </w:numPr>
        <w:contextualSpacing w:val="0"/>
        <w:rPr>
          <w:rFonts w:ascii="Arial" w:hAnsi="Arial" w:cs="Arial"/>
        </w:rPr>
      </w:pPr>
      <w:r>
        <w:rPr>
          <w:rFonts w:ascii="Arial" w:hAnsi="Arial" w:cs="Arial"/>
        </w:rPr>
        <w:t>An increasing number of c</w:t>
      </w:r>
      <w:r w:rsidRPr="006164EB">
        <w:rPr>
          <w:rFonts w:ascii="Arial" w:hAnsi="Arial" w:cs="Arial"/>
        </w:rPr>
        <w:t xml:space="preserve">ouncils that took out </w:t>
      </w:r>
      <w:r w:rsidRPr="00992310">
        <w:rPr>
          <w:rFonts w:ascii="Arial" w:hAnsi="Arial" w:cs="Arial"/>
        </w:rPr>
        <w:t>layers of management</w:t>
      </w:r>
      <w:r w:rsidRPr="006164EB">
        <w:rPr>
          <w:rFonts w:ascii="Arial" w:hAnsi="Arial" w:cs="Arial"/>
        </w:rPr>
        <w:t xml:space="preserve"> </w:t>
      </w:r>
      <w:r>
        <w:rPr>
          <w:rFonts w:ascii="Arial" w:hAnsi="Arial" w:cs="Arial"/>
        </w:rPr>
        <w:t>in previous years are now struggling with capacity.</w:t>
      </w:r>
    </w:p>
    <w:p w14:paraId="4AF43133" w14:textId="4DBC0D0D" w:rsidR="00864669" w:rsidRDefault="00864669" w:rsidP="00864669">
      <w:pPr>
        <w:pStyle w:val="NoSpacing"/>
        <w:numPr>
          <w:ilvl w:val="0"/>
          <w:numId w:val="28"/>
        </w:numPr>
        <w:rPr>
          <w:rFonts w:ascii="Arial" w:hAnsi="Arial" w:cs="Arial"/>
        </w:rPr>
      </w:pPr>
      <w:r>
        <w:rPr>
          <w:rFonts w:ascii="Arial" w:hAnsi="Arial" w:cs="Arial"/>
        </w:rPr>
        <w:t>There is a s</w:t>
      </w:r>
      <w:r w:rsidRPr="00992310">
        <w:rPr>
          <w:rFonts w:ascii="Arial" w:hAnsi="Arial" w:cs="Arial"/>
        </w:rPr>
        <w:t>trong interest in the sector about exploring a</w:t>
      </w:r>
      <w:r w:rsidR="00BA79FF">
        <w:rPr>
          <w:rFonts w:ascii="Arial" w:hAnsi="Arial" w:cs="Arial"/>
        </w:rPr>
        <w:t xml:space="preserve">ppropriate </w:t>
      </w:r>
      <w:r w:rsidRPr="00992310">
        <w:rPr>
          <w:rFonts w:ascii="Arial" w:hAnsi="Arial" w:cs="Arial"/>
        </w:rPr>
        <w:t xml:space="preserve">commercial </w:t>
      </w:r>
      <w:r w:rsidR="00BA79FF">
        <w:rPr>
          <w:rFonts w:ascii="Arial" w:hAnsi="Arial" w:cs="Arial"/>
        </w:rPr>
        <w:t xml:space="preserve">opportunities </w:t>
      </w:r>
      <w:r>
        <w:rPr>
          <w:rFonts w:ascii="Arial" w:hAnsi="Arial" w:cs="Arial"/>
        </w:rPr>
        <w:t xml:space="preserve">and </w:t>
      </w:r>
      <w:r w:rsidRPr="00992310">
        <w:rPr>
          <w:rFonts w:ascii="Arial" w:hAnsi="Arial" w:cs="Arial"/>
        </w:rPr>
        <w:t>lots of interest in the commercial skills training that we have offered and requests for “commercial” councils to shar</w:t>
      </w:r>
      <w:r>
        <w:rPr>
          <w:rFonts w:ascii="Arial" w:hAnsi="Arial" w:cs="Arial"/>
        </w:rPr>
        <w:t>e their expertise and knowledge - although c</w:t>
      </w:r>
      <w:r w:rsidRPr="00992310">
        <w:rPr>
          <w:rFonts w:ascii="Arial" w:hAnsi="Arial" w:cs="Arial"/>
        </w:rPr>
        <w:t>ommercialisation and income generation are much more popu</w:t>
      </w:r>
      <w:r>
        <w:rPr>
          <w:rFonts w:ascii="Arial" w:hAnsi="Arial" w:cs="Arial"/>
        </w:rPr>
        <w:t xml:space="preserve">lar in less deprived councils. </w:t>
      </w:r>
    </w:p>
    <w:p w14:paraId="151049F2" w14:textId="77777777" w:rsidR="00864669" w:rsidRPr="0087531D" w:rsidRDefault="00864669" w:rsidP="00864669">
      <w:pPr>
        <w:pStyle w:val="NoSpacing"/>
        <w:numPr>
          <w:ilvl w:val="0"/>
          <w:numId w:val="28"/>
        </w:numPr>
        <w:rPr>
          <w:rFonts w:ascii="Arial" w:hAnsi="Arial" w:cs="Arial"/>
        </w:rPr>
      </w:pPr>
      <w:r w:rsidRPr="0087531D">
        <w:rPr>
          <w:rFonts w:ascii="Arial" w:hAnsi="Arial" w:cs="Arial"/>
        </w:rPr>
        <w:t>Housing growth is still a big issue. The length of time waiting for the housi</w:t>
      </w:r>
      <w:r>
        <w:rPr>
          <w:rFonts w:ascii="Arial" w:hAnsi="Arial" w:cs="Arial"/>
        </w:rPr>
        <w:t xml:space="preserve">ng white paper </w:t>
      </w:r>
      <w:r w:rsidRPr="0087531D">
        <w:rPr>
          <w:rFonts w:ascii="Arial" w:hAnsi="Arial" w:cs="Arial"/>
        </w:rPr>
        <w:t>made preparation of budgets and prioritisation of actions difficult. Councils are continuing to explore new vehicles to build homes.</w:t>
      </w:r>
    </w:p>
    <w:p w14:paraId="2CF18947" w14:textId="77777777" w:rsidR="00864669" w:rsidRDefault="00864669" w:rsidP="005C2DC4">
      <w:pPr>
        <w:ind w:left="360"/>
        <w:rPr>
          <w:rFonts w:ascii="Arial" w:hAnsi="Arial" w:cs="Arial"/>
        </w:rPr>
      </w:pPr>
    </w:p>
    <w:p w14:paraId="492C43C1" w14:textId="64E571A2" w:rsidR="005702E2" w:rsidRDefault="005702E2" w:rsidP="005702E2">
      <w:pPr>
        <w:ind w:left="360"/>
        <w:rPr>
          <w:rFonts w:ascii="Arial" w:hAnsi="Arial" w:cs="Arial"/>
        </w:rPr>
      </w:pPr>
      <w:r>
        <w:rPr>
          <w:rFonts w:ascii="Arial" w:hAnsi="Arial" w:cs="Arial"/>
        </w:rPr>
        <w:t>Whilst the sector supports</w:t>
      </w:r>
      <w:r w:rsidR="00A96155">
        <w:rPr>
          <w:rFonts w:ascii="Arial" w:hAnsi="Arial" w:cs="Arial"/>
        </w:rPr>
        <w:t xml:space="preserve"> a sector-led approach to improvement </w:t>
      </w:r>
      <w:r>
        <w:rPr>
          <w:rFonts w:ascii="Arial" w:hAnsi="Arial" w:cs="Arial"/>
        </w:rPr>
        <w:t>we know that some national commentators have</w:t>
      </w:r>
      <w:r w:rsidR="00ED0342">
        <w:rPr>
          <w:rFonts w:ascii="Arial" w:hAnsi="Arial" w:cs="Arial"/>
        </w:rPr>
        <w:t>, in the past,</w:t>
      </w:r>
      <w:r>
        <w:rPr>
          <w:rFonts w:ascii="Arial" w:hAnsi="Arial" w:cs="Arial"/>
        </w:rPr>
        <w:t xml:space="preserve"> critici</w:t>
      </w:r>
      <w:r w:rsidR="0068789E">
        <w:rPr>
          <w:rFonts w:ascii="Arial" w:hAnsi="Arial" w:cs="Arial"/>
        </w:rPr>
        <w:t>s</w:t>
      </w:r>
      <w:r>
        <w:rPr>
          <w:rFonts w:ascii="Arial" w:hAnsi="Arial" w:cs="Arial"/>
        </w:rPr>
        <w:t>ed its voluntary nature and</w:t>
      </w:r>
      <w:r w:rsidR="005A195E">
        <w:rPr>
          <w:rFonts w:ascii="Arial" w:hAnsi="Arial" w:cs="Arial"/>
        </w:rPr>
        <w:t xml:space="preserve"> therefore the ability of the sector to manage risk and a</w:t>
      </w:r>
      <w:r w:rsidR="00ED0342">
        <w:rPr>
          <w:rFonts w:ascii="Arial" w:hAnsi="Arial" w:cs="Arial"/>
        </w:rPr>
        <w:t>lso a</w:t>
      </w:r>
      <w:r>
        <w:rPr>
          <w:rFonts w:ascii="Arial" w:hAnsi="Arial" w:cs="Arial"/>
        </w:rPr>
        <w:t xml:space="preserve"> supposed lack of transparency. Neither criticism bears much scrutiny.</w:t>
      </w:r>
    </w:p>
    <w:p w14:paraId="42303095" w14:textId="77777777" w:rsidR="005702E2" w:rsidRDefault="005702E2" w:rsidP="005702E2">
      <w:pPr>
        <w:ind w:left="360"/>
        <w:rPr>
          <w:rFonts w:ascii="Arial" w:hAnsi="Arial" w:cs="Arial"/>
        </w:rPr>
      </w:pPr>
    </w:p>
    <w:p w14:paraId="4DC4AC6E" w14:textId="696E113D" w:rsidR="004D2BEA" w:rsidRDefault="00ED0342" w:rsidP="00ED0342">
      <w:pPr>
        <w:ind w:left="360"/>
        <w:rPr>
          <w:rFonts w:ascii="Arial" w:hAnsi="Arial" w:cs="Arial"/>
          <w:color w:val="FF0000"/>
        </w:rPr>
      </w:pPr>
      <w:r>
        <w:rPr>
          <w:rFonts w:ascii="Arial" w:hAnsi="Arial" w:cs="Arial"/>
        </w:rPr>
        <w:t>In the past sector-led improvement has been critici</w:t>
      </w:r>
      <w:r w:rsidR="0068789E">
        <w:rPr>
          <w:rFonts w:ascii="Arial" w:hAnsi="Arial" w:cs="Arial"/>
        </w:rPr>
        <w:t>s</w:t>
      </w:r>
      <w:r>
        <w:rPr>
          <w:rFonts w:ascii="Arial" w:hAnsi="Arial" w:cs="Arial"/>
        </w:rPr>
        <w:t xml:space="preserve">ed because </w:t>
      </w:r>
      <w:r w:rsidR="005A195E" w:rsidRPr="005A195E">
        <w:rPr>
          <w:rFonts w:ascii="Arial" w:hAnsi="Arial" w:cs="Arial"/>
        </w:rPr>
        <w:t xml:space="preserve">stakeholders </w:t>
      </w:r>
      <w:r>
        <w:rPr>
          <w:rFonts w:ascii="Arial" w:hAnsi="Arial" w:cs="Arial"/>
        </w:rPr>
        <w:t>have felt</w:t>
      </w:r>
      <w:r w:rsidR="005A195E" w:rsidRPr="005A195E">
        <w:rPr>
          <w:rFonts w:ascii="Arial" w:hAnsi="Arial" w:cs="Arial"/>
        </w:rPr>
        <w:t xml:space="preserve"> less well informed about local authority performance than under previous regime</w:t>
      </w:r>
      <w:r>
        <w:rPr>
          <w:rFonts w:ascii="Arial" w:hAnsi="Arial" w:cs="Arial"/>
        </w:rPr>
        <w:t>s</w:t>
      </w:r>
      <w:r w:rsidR="005A195E" w:rsidRPr="005A195E">
        <w:rPr>
          <w:rFonts w:ascii="Arial" w:hAnsi="Arial" w:cs="Arial"/>
        </w:rPr>
        <w:t>, they</w:t>
      </w:r>
      <w:r w:rsidR="004D2BEA">
        <w:rPr>
          <w:rFonts w:ascii="Arial" w:hAnsi="Arial" w:cs="Arial"/>
        </w:rPr>
        <w:t xml:space="preserve"> have felt</w:t>
      </w:r>
      <w:r w:rsidR="005A195E" w:rsidRPr="005A195E">
        <w:rPr>
          <w:rFonts w:ascii="Arial" w:hAnsi="Arial" w:cs="Arial"/>
        </w:rPr>
        <w:t xml:space="preserve"> unsighted about the sect</w:t>
      </w:r>
      <w:r>
        <w:rPr>
          <w:rFonts w:ascii="Arial" w:hAnsi="Arial" w:cs="Arial"/>
        </w:rPr>
        <w:t>or’s approach to managing risk and</w:t>
      </w:r>
      <w:r w:rsidR="006536C2">
        <w:rPr>
          <w:rFonts w:ascii="Arial" w:hAnsi="Arial" w:cs="Arial"/>
        </w:rPr>
        <w:t>,</w:t>
      </w:r>
      <w:r>
        <w:rPr>
          <w:rFonts w:ascii="Arial" w:hAnsi="Arial" w:cs="Arial"/>
        </w:rPr>
        <w:t xml:space="preserve"> because sector led improvement is voluntary</w:t>
      </w:r>
      <w:r w:rsidR="006536C2">
        <w:rPr>
          <w:rFonts w:ascii="Arial" w:hAnsi="Arial" w:cs="Arial"/>
        </w:rPr>
        <w:t>,</w:t>
      </w:r>
      <w:r>
        <w:rPr>
          <w:rFonts w:ascii="Arial" w:hAnsi="Arial" w:cs="Arial"/>
        </w:rPr>
        <w:t xml:space="preserve"> </w:t>
      </w:r>
      <w:r w:rsidR="005A195E" w:rsidRPr="005A195E">
        <w:rPr>
          <w:rFonts w:ascii="Arial" w:hAnsi="Arial" w:cs="Arial"/>
        </w:rPr>
        <w:t>po</w:t>
      </w:r>
      <w:r>
        <w:rPr>
          <w:rFonts w:ascii="Arial" w:hAnsi="Arial" w:cs="Arial"/>
        </w:rPr>
        <w:t>or performers</w:t>
      </w:r>
      <w:r w:rsidR="00A96155">
        <w:rPr>
          <w:rFonts w:ascii="Arial" w:hAnsi="Arial" w:cs="Arial"/>
        </w:rPr>
        <w:t>, it is suggested,</w:t>
      </w:r>
      <w:r>
        <w:rPr>
          <w:rFonts w:ascii="Arial" w:hAnsi="Arial" w:cs="Arial"/>
        </w:rPr>
        <w:t xml:space="preserve"> can avoid engaging</w:t>
      </w:r>
      <w:r w:rsidR="005A195E" w:rsidRPr="005A195E">
        <w:rPr>
          <w:rFonts w:ascii="Arial" w:hAnsi="Arial" w:cs="Arial"/>
        </w:rPr>
        <w:t>.</w:t>
      </w:r>
      <w:r w:rsidRPr="00ED0342">
        <w:rPr>
          <w:rFonts w:ascii="Arial" w:hAnsi="Arial" w:cs="Arial"/>
        </w:rPr>
        <w:t xml:space="preserve"> </w:t>
      </w:r>
      <w:r>
        <w:rPr>
          <w:rFonts w:ascii="Arial" w:hAnsi="Arial" w:cs="Arial"/>
        </w:rPr>
        <w:t xml:space="preserve">Of course </w:t>
      </w:r>
      <w:r>
        <w:rPr>
          <w:rFonts w:ascii="Arial" w:hAnsi="Arial" w:cs="Arial"/>
        </w:rPr>
        <w:lastRenderedPageBreak/>
        <w:t>sector led improvement is voluntary but that does not mean that councils don’t participate. As ou</w:t>
      </w:r>
      <w:r w:rsidR="000C24FD">
        <w:rPr>
          <w:rFonts w:ascii="Arial" w:hAnsi="Arial" w:cs="Arial"/>
        </w:rPr>
        <w:t>r take-up analysis demonstrates</w:t>
      </w:r>
      <w:r w:rsidR="00BA79FF">
        <w:rPr>
          <w:rFonts w:ascii="Arial" w:hAnsi="Arial" w:cs="Arial"/>
        </w:rPr>
        <w:t xml:space="preserve"> (see Annex A) </w:t>
      </w:r>
      <w:r w:rsidR="000C24FD">
        <w:rPr>
          <w:rFonts w:ascii="Arial" w:hAnsi="Arial" w:cs="Arial"/>
        </w:rPr>
        <w:t xml:space="preserve">there is strong take up across the key offers.  The analysis is used to assist in further promotion of the offers and to target areas where there is considered to be under-representation. </w:t>
      </w:r>
      <w:r>
        <w:rPr>
          <w:rFonts w:ascii="Arial" w:hAnsi="Arial" w:cs="Arial"/>
          <w:color w:val="FF0000"/>
        </w:rPr>
        <w:t xml:space="preserve"> </w:t>
      </w:r>
    </w:p>
    <w:p w14:paraId="0D17CBCF" w14:textId="77777777" w:rsidR="004D2BEA" w:rsidRDefault="004D2BEA" w:rsidP="00ED0342">
      <w:pPr>
        <w:ind w:left="360"/>
        <w:rPr>
          <w:rFonts w:ascii="Arial" w:hAnsi="Arial" w:cs="Arial"/>
          <w:color w:val="FF0000"/>
        </w:rPr>
      </w:pPr>
    </w:p>
    <w:p w14:paraId="64F2817D" w14:textId="58E98E8E" w:rsidR="00ED0342" w:rsidRDefault="00ED0342" w:rsidP="00ED0342">
      <w:pPr>
        <w:ind w:left="360"/>
        <w:rPr>
          <w:rFonts w:ascii="Arial" w:hAnsi="Arial" w:cs="Arial"/>
        </w:rPr>
      </w:pPr>
      <w:r w:rsidRPr="00ED0342">
        <w:rPr>
          <w:rFonts w:ascii="Arial" w:hAnsi="Arial" w:cs="Arial"/>
        </w:rPr>
        <w:t>And</w:t>
      </w:r>
      <w:r>
        <w:rPr>
          <w:rFonts w:ascii="Arial" w:hAnsi="Arial" w:cs="Arial"/>
        </w:rPr>
        <w:t xml:space="preserve"> as part of the approach the sector has agreed that one of the LGA’s </w:t>
      </w:r>
      <w:r w:rsidRPr="00ED0342">
        <w:rPr>
          <w:rFonts w:ascii="Arial" w:hAnsi="Arial" w:cs="Arial"/>
        </w:rPr>
        <w:t>role</w:t>
      </w:r>
      <w:r>
        <w:rPr>
          <w:rFonts w:ascii="Arial" w:hAnsi="Arial" w:cs="Arial"/>
        </w:rPr>
        <w:t>s</w:t>
      </w:r>
      <w:r w:rsidRPr="00ED0342">
        <w:rPr>
          <w:rFonts w:ascii="Arial" w:hAnsi="Arial" w:cs="Arial"/>
        </w:rPr>
        <w:t xml:space="preserve"> is to maintain an overview of the performance of the sector in order to identify potential performance challenges and </w:t>
      </w:r>
      <w:r>
        <w:rPr>
          <w:rFonts w:ascii="Arial" w:hAnsi="Arial" w:cs="Arial"/>
        </w:rPr>
        <w:t>offer support on a proactive basis. Working with the sector we have developed</w:t>
      </w:r>
      <w:r w:rsidR="004D2BEA">
        <w:rPr>
          <w:rFonts w:ascii="Arial" w:hAnsi="Arial" w:cs="Arial"/>
        </w:rPr>
        <w:t xml:space="preserve"> an approach</w:t>
      </w:r>
      <w:r>
        <w:rPr>
          <w:rFonts w:ascii="Arial" w:hAnsi="Arial" w:cs="Arial"/>
        </w:rPr>
        <w:t xml:space="preserve"> to managing risk with our regionally based team of Principal Adviser</w:t>
      </w:r>
      <w:r w:rsidR="004D2BEA">
        <w:rPr>
          <w:rFonts w:ascii="Arial" w:hAnsi="Arial" w:cs="Arial"/>
        </w:rPr>
        <w:t>s playing a pivotal role (supported by member peers) drawing together qualitative information about the performance of councils in their areas with quantitative performance data and analysis from LG Inform combined with feedback from our wider engagement with councils</w:t>
      </w:r>
      <w:r w:rsidR="00BA79FF">
        <w:rPr>
          <w:rFonts w:ascii="Arial" w:hAnsi="Arial" w:cs="Arial"/>
        </w:rPr>
        <w:t xml:space="preserve"> and any regionally based improvement bodies</w:t>
      </w:r>
      <w:r w:rsidR="004D2BEA">
        <w:rPr>
          <w:rFonts w:ascii="Arial" w:hAnsi="Arial" w:cs="Arial"/>
        </w:rPr>
        <w:t xml:space="preserve">. </w:t>
      </w:r>
      <w:r w:rsidR="004D2BEA" w:rsidRPr="004D2BEA">
        <w:rPr>
          <w:rFonts w:ascii="Arial" w:hAnsi="Arial" w:cs="Arial"/>
        </w:rPr>
        <w:t xml:space="preserve">Where the information and intelligence gathered appears to identify councils facing significant performance challenges and a </w:t>
      </w:r>
      <w:r w:rsidR="004D2BEA">
        <w:rPr>
          <w:rFonts w:ascii="Arial" w:hAnsi="Arial" w:cs="Arial"/>
        </w:rPr>
        <w:t>potential serious concern, the Principal A</w:t>
      </w:r>
      <w:r w:rsidR="004D2BEA" w:rsidRPr="004D2BEA">
        <w:rPr>
          <w:rFonts w:ascii="Arial" w:hAnsi="Arial" w:cs="Arial"/>
        </w:rPr>
        <w:t>dviser will make contact at the earliest opportun</w:t>
      </w:r>
      <w:r w:rsidR="004D2BEA">
        <w:rPr>
          <w:rFonts w:ascii="Arial" w:hAnsi="Arial" w:cs="Arial"/>
        </w:rPr>
        <w:t xml:space="preserve">ity with the authority involved to explore potential support needs. </w:t>
      </w:r>
      <w:r w:rsidR="00E647B6">
        <w:rPr>
          <w:rFonts w:ascii="Arial" w:hAnsi="Arial" w:cs="Arial"/>
        </w:rPr>
        <w:t>W</w:t>
      </w:r>
      <w:r w:rsidR="00E647B6" w:rsidRPr="00E647B6">
        <w:rPr>
          <w:rFonts w:ascii="Arial" w:hAnsi="Arial" w:cs="Arial"/>
        </w:rPr>
        <w:t>hilst much of this activity is “under the radar”</w:t>
      </w:r>
      <w:r w:rsidR="006536C2">
        <w:rPr>
          <w:rFonts w:ascii="Arial" w:hAnsi="Arial" w:cs="Arial"/>
        </w:rPr>
        <w:t>,</w:t>
      </w:r>
      <w:r w:rsidR="00E647B6" w:rsidRPr="00E647B6">
        <w:rPr>
          <w:rFonts w:ascii="Arial" w:hAnsi="Arial" w:cs="Arial"/>
        </w:rPr>
        <w:t xml:space="preserve"> </w:t>
      </w:r>
      <w:r w:rsidR="00E647B6">
        <w:rPr>
          <w:rFonts w:ascii="Arial" w:hAnsi="Arial" w:cs="Arial"/>
        </w:rPr>
        <w:t>t</w:t>
      </w:r>
      <w:r w:rsidR="00E647B6" w:rsidRPr="00E647B6">
        <w:rPr>
          <w:rFonts w:ascii="Arial" w:hAnsi="Arial" w:cs="Arial"/>
        </w:rPr>
        <w:t xml:space="preserve">he approach has operated well </w:t>
      </w:r>
      <w:r w:rsidR="00E647B6">
        <w:rPr>
          <w:rFonts w:ascii="Arial" w:hAnsi="Arial" w:cs="Arial"/>
        </w:rPr>
        <w:t>and has minimi</w:t>
      </w:r>
      <w:r w:rsidR="006536C2">
        <w:rPr>
          <w:rFonts w:ascii="Arial" w:hAnsi="Arial" w:cs="Arial"/>
        </w:rPr>
        <w:t>s</w:t>
      </w:r>
      <w:r w:rsidR="00E647B6">
        <w:rPr>
          <w:rFonts w:ascii="Arial" w:hAnsi="Arial" w:cs="Arial"/>
        </w:rPr>
        <w:t>ed the need for Government intervention.</w:t>
      </w:r>
    </w:p>
    <w:p w14:paraId="465E8894" w14:textId="77777777" w:rsidR="00356F76" w:rsidRDefault="00356F76" w:rsidP="00356F76">
      <w:pPr>
        <w:ind w:left="360"/>
        <w:rPr>
          <w:rFonts w:ascii="Arial" w:hAnsi="Arial" w:cs="Arial"/>
        </w:rPr>
      </w:pPr>
    </w:p>
    <w:p w14:paraId="33AA6C62" w14:textId="77777777" w:rsidR="005C2DC4" w:rsidRDefault="005A195E" w:rsidP="005A195E">
      <w:pPr>
        <w:ind w:left="360"/>
        <w:rPr>
          <w:rFonts w:ascii="Arial" w:hAnsi="Arial" w:cs="Arial"/>
        </w:rPr>
      </w:pPr>
      <w:r>
        <w:rPr>
          <w:rFonts w:ascii="Arial" w:hAnsi="Arial" w:cs="Arial"/>
        </w:rPr>
        <w:t xml:space="preserve">In terms of </w:t>
      </w:r>
      <w:r w:rsidR="00356F76">
        <w:rPr>
          <w:rFonts w:ascii="Arial" w:hAnsi="Arial" w:cs="Arial"/>
        </w:rPr>
        <w:t>transparency, whilst</w:t>
      </w:r>
      <w:r w:rsidR="00356F76" w:rsidRPr="00356F76">
        <w:rPr>
          <w:rFonts w:ascii="Arial" w:hAnsi="Arial" w:cs="Arial"/>
        </w:rPr>
        <w:t xml:space="preserve"> it is the case that sector led improvement does not deliver a simple and easily comparable “score” for council performanc</w:t>
      </w:r>
      <w:r w:rsidR="00356F76">
        <w:rPr>
          <w:rFonts w:ascii="Arial" w:hAnsi="Arial" w:cs="Arial"/>
        </w:rPr>
        <w:t>e such as CPA</w:t>
      </w:r>
      <w:r>
        <w:rPr>
          <w:rFonts w:ascii="Arial" w:hAnsi="Arial" w:cs="Arial"/>
        </w:rPr>
        <w:t>,</w:t>
      </w:r>
      <w:r w:rsidR="00356F76">
        <w:rPr>
          <w:rFonts w:ascii="Arial" w:hAnsi="Arial" w:cs="Arial"/>
        </w:rPr>
        <w:t xml:space="preserve"> t</w:t>
      </w:r>
      <w:r w:rsidR="00356F76" w:rsidRPr="00356F76">
        <w:rPr>
          <w:rFonts w:ascii="Arial" w:hAnsi="Arial" w:cs="Arial"/>
        </w:rPr>
        <w:t xml:space="preserve">here has </w:t>
      </w:r>
      <w:r w:rsidR="00356F76">
        <w:rPr>
          <w:rFonts w:ascii="Arial" w:hAnsi="Arial" w:cs="Arial"/>
        </w:rPr>
        <w:t xml:space="preserve">certainly </w:t>
      </w:r>
      <w:r w:rsidR="00356F76" w:rsidRPr="00356F76">
        <w:rPr>
          <w:rFonts w:ascii="Arial" w:hAnsi="Arial" w:cs="Arial"/>
        </w:rPr>
        <w:t>been no diminution in the availability of comparative performance data</w:t>
      </w:r>
      <w:r w:rsidR="00356F76">
        <w:rPr>
          <w:rFonts w:ascii="Arial" w:hAnsi="Arial" w:cs="Arial"/>
        </w:rPr>
        <w:t>.</w:t>
      </w:r>
      <w:r w:rsidR="00356F76" w:rsidRPr="00356F76">
        <w:rPr>
          <w:rFonts w:ascii="Arial" w:hAnsi="Arial" w:cs="Arial"/>
        </w:rPr>
        <w:t xml:space="preserve"> Councils are</w:t>
      </w:r>
      <w:r w:rsidR="00356F76">
        <w:rPr>
          <w:rFonts w:ascii="Arial" w:hAnsi="Arial" w:cs="Arial"/>
        </w:rPr>
        <w:t xml:space="preserve"> still</w:t>
      </w:r>
      <w:r w:rsidR="00356F76" w:rsidRPr="00356F76">
        <w:rPr>
          <w:rFonts w:ascii="Arial" w:hAnsi="Arial" w:cs="Arial"/>
        </w:rPr>
        <w:t xml:space="preserve"> required to provide a wealth of comparable data to central government, as defined in the single data list,</w:t>
      </w:r>
      <w:r w:rsidR="00356F76" w:rsidRPr="00356F76">
        <w:t xml:space="preserve"> </w:t>
      </w:r>
      <w:r w:rsidR="00356F76" w:rsidRPr="00356F76">
        <w:rPr>
          <w:rFonts w:ascii="Arial" w:hAnsi="Arial" w:cs="Arial"/>
        </w:rPr>
        <w:t>outputs from</w:t>
      </w:r>
      <w:r>
        <w:rPr>
          <w:rFonts w:ascii="Arial" w:hAnsi="Arial" w:cs="Arial"/>
        </w:rPr>
        <w:t xml:space="preserve"> sector led improvement are</w:t>
      </w:r>
      <w:r w:rsidR="00356F76" w:rsidRPr="00356F76">
        <w:rPr>
          <w:rFonts w:ascii="Arial" w:hAnsi="Arial" w:cs="Arial"/>
        </w:rPr>
        <w:t xml:space="preserve"> p</w:t>
      </w:r>
      <w:r w:rsidR="00356F76">
        <w:rPr>
          <w:rFonts w:ascii="Arial" w:hAnsi="Arial" w:cs="Arial"/>
        </w:rPr>
        <w:t>ublished as a matter of routine,</w:t>
      </w:r>
      <w:r w:rsidR="00356F76">
        <w:t xml:space="preserve"> </w:t>
      </w:r>
      <w:r w:rsidR="00356F76" w:rsidRPr="00356F76">
        <w:rPr>
          <w:rFonts w:ascii="Arial" w:hAnsi="Arial" w:cs="Arial"/>
        </w:rPr>
        <w:t>and of course councils continue to publish a wide range of locally relevant information and data about their priorities and performance</w:t>
      </w:r>
      <w:r>
        <w:rPr>
          <w:rFonts w:ascii="Arial" w:hAnsi="Arial" w:cs="Arial"/>
        </w:rPr>
        <w:t xml:space="preserve">. </w:t>
      </w:r>
      <w:r w:rsidR="00356F76" w:rsidRPr="00356F76">
        <w:rPr>
          <w:rFonts w:ascii="Arial" w:hAnsi="Arial" w:cs="Arial"/>
        </w:rPr>
        <w:t>LG Inform,</w:t>
      </w:r>
      <w:r>
        <w:rPr>
          <w:rFonts w:ascii="Arial" w:hAnsi="Arial" w:cs="Arial"/>
        </w:rPr>
        <w:t xml:space="preserve"> which is available to the public,</w:t>
      </w:r>
      <w:r w:rsidR="00356F76" w:rsidRPr="00356F76">
        <w:rPr>
          <w:rFonts w:ascii="Arial" w:hAnsi="Arial" w:cs="Arial"/>
        </w:rPr>
        <w:t xml:space="preserve"> </w:t>
      </w:r>
      <w:r>
        <w:rPr>
          <w:rFonts w:ascii="Arial" w:hAnsi="Arial" w:cs="Arial"/>
        </w:rPr>
        <w:t>draws together published data and provides the opportunity to make</w:t>
      </w:r>
      <w:r w:rsidR="00356F76" w:rsidRPr="00356F76">
        <w:rPr>
          <w:rFonts w:ascii="Arial" w:hAnsi="Arial" w:cs="Arial"/>
        </w:rPr>
        <w:t xml:space="preserve"> a much more targeted comparison of performance across a wide range of services of importance to the public.</w:t>
      </w:r>
    </w:p>
    <w:p w14:paraId="2C0CC48B" w14:textId="77777777" w:rsidR="00992310" w:rsidRDefault="00992310" w:rsidP="005C2DC4">
      <w:pPr>
        <w:ind w:left="360"/>
        <w:rPr>
          <w:rFonts w:ascii="Arial" w:hAnsi="Arial" w:cs="Arial"/>
        </w:rPr>
      </w:pPr>
    </w:p>
    <w:p w14:paraId="00DCD347" w14:textId="77777777" w:rsidR="00CB7E80" w:rsidRDefault="00CB7E80" w:rsidP="00CB7E80">
      <w:pPr>
        <w:ind w:left="360"/>
        <w:rPr>
          <w:rFonts w:ascii="Arial" w:hAnsi="Arial" w:cs="Arial"/>
        </w:rPr>
      </w:pPr>
      <w:r>
        <w:rPr>
          <w:rFonts w:ascii="Arial" w:hAnsi="Arial" w:cs="Arial"/>
        </w:rPr>
        <w:t>In terms of the future</w:t>
      </w:r>
      <w:r w:rsidR="00256CF6">
        <w:rPr>
          <w:rFonts w:ascii="Arial" w:hAnsi="Arial" w:cs="Arial"/>
        </w:rPr>
        <w:t xml:space="preserve"> </w:t>
      </w:r>
      <w:r w:rsidR="00B74556">
        <w:rPr>
          <w:rFonts w:ascii="Arial" w:hAnsi="Arial" w:cs="Arial"/>
        </w:rPr>
        <w:t>we undertook</w:t>
      </w:r>
      <w:r w:rsidR="00256CF6">
        <w:rPr>
          <w:rFonts w:ascii="Arial" w:hAnsi="Arial" w:cs="Arial"/>
        </w:rPr>
        <w:t xml:space="preserve"> an extensive programme of engagement </w:t>
      </w:r>
      <w:r w:rsidR="00B74556">
        <w:rPr>
          <w:rFonts w:ascii="Arial" w:hAnsi="Arial" w:cs="Arial"/>
        </w:rPr>
        <w:t xml:space="preserve">during the year </w:t>
      </w:r>
      <w:r w:rsidR="00256CF6">
        <w:rPr>
          <w:rFonts w:ascii="Arial" w:hAnsi="Arial" w:cs="Arial"/>
        </w:rPr>
        <w:t>with the sector about their anticipated support</w:t>
      </w:r>
      <w:r w:rsidR="00B74556">
        <w:rPr>
          <w:rFonts w:ascii="Arial" w:hAnsi="Arial" w:cs="Arial"/>
        </w:rPr>
        <w:t xml:space="preserve"> needs. </w:t>
      </w:r>
      <w:r w:rsidR="00256CF6">
        <w:rPr>
          <w:rFonts w:ascii="Arial" w:hAnsi="Arial" w:cs="Arial"/>
        </w:rPr>
        <w:t>This has informed our discussions with DCLG about the shape of the programme</w:t>
      </w:r>
      <w:r w:rsidR="00B74556">
        <w:rPr>
          <w:rFonts w:ascii="Arial" w:hAnsi="Arial" w:cs="Arial"/>
        </w:rPr>
        <w:t xml:space="preserve"> </w:t>
      </w:r>
      <w:r w:rsidR="00B74556" w:rsidRPr="00B74556">
        <w:rPr>
          <w:rFonts w:ascii="Arial" w:hAnsi="Arial" w:cs="Arial"/>
        </w:rPr>
        <w:t>of support for 2017/18</w:t>
      </w:r>
      <w:r w:rsidR="00B74556">
        <w:rPr>
          <w:rFonts w:ascii="Arial" w:hAnsi="Arial" w:cs="Arial"/>
        </w:rPr>
        <w:t xml:space="preserve">. </w:t>
      </w:r>
      <w:r w:rsidR="00B74556" w:rsidRPr="00B74556">
        <w:rPr>
          <w:rFonts w:ascii="Arial" w:hAnsi="Arial" w:cs="Arial"/>
        </w:rPr>
        <w:t xml:space="preserve"> </w:t>
      </w:r>
      <w:r w:rsidR="00B74556">
        <w:rPr>
          <w:rFonts w:ascii="Arial" w:hAnsi="Arial" w:cs="Arial"/>
        </w:rPr>
        <w:t>It was</w:t>
      </w:r>
      <w:r>
        <w:rPr>
          <w:rFonts w:ascii="Arial" w:hAnsi="Arial" w:cs="Arial"/>
        </w:rPr>
        <w:t xml:space="preserve"> clear that c</w:t>
      </w:r>
      <w:r w:rsidR="00B74556">
        <w:rPr>
          <w:rFonts w:ascii="Arial" w:hAnsi="Arial" w:cs="Arial"/>
        </w:rPr>
        <w:t xml:space="preserve">ouncils want </w:t>
      </w:r>
      <w:r w:rsidR="005C2DC4" w:rsidRPr="005C2DC4">
        <w:rPr>
          <w:rFonts w:ascii="Arial" w:hAnsi="Arial" w:cs="Arial"/>
        </w:rPr>
        <w:t>continued support</w:t>
      </w:r>
      <w:r w:rsidR="002017D1">
        <w:rPr>
          <w:rFonts w:ascii="Arial" w:hAnsi="Arial" w:cs="Arial"/>
        </w:rPr>
        <w:t xml:space="preserve"> in the key areas that we provide</w:t>
      </w:r>
      <w:r w:rsidR="00B74556">
        <w:rPr>
          <w:rFonts w:ascii="Arial" w:hAnsi="Arial" w:cs="Arial"/>
        </w:rPr>
        <w:t>. P</w:t>
      </w:r>
      <w:r w:rsidRPr="00CB7E80">
        <w:rPr>
          <w:rFonts w:ascii="Arial" w:hAnsi="Arial" w:cs="Arial"/>
        </w:rPr>
        <w:t xml:space="preserve">eer challenge and support; the leadership work developing councillors together with specific support to help </w:t>
      </w:r>
      <w:r>
        <w:rPr>
          <w:rFonts w:ascii="Arial" w:hAnsi="Arial" w:cs="Arial"/>
        </w:rPr>
        <w:t xml:space="preserve">councils to deliver savings continue to be </w:t>
      </w:r>
      <w:r w:rsidRPr="00CB7E80">
        <w:rPr>
          <w:rFonts w:ascii="Arial" w:hAnsi="Arial" w:cs="Arial"/>
        </w:rPr>
        <w:t>highly thought of and con</w:t>
      </w:r>
      <w:r w:rsidR="00B74556">
        <w:rPr>
          <w:rFonts w:ascii="Arial" w:hAnsi="Arial" w:cs="Arial"/>
        </w:rPr>
        <w:t>sidered to be at the core of the</w:t>
      </w:r>
      <w:r w:rsidRPr="00CB7E80">
        <w:rPr>
          <w:rFonts w:ascii="Arial" w:hAnsi="Arial" w:cs="Arial"/>
        </w:rPr>
        <w:t xml:space="preserve"> improvement offer going forward.   </w:t>
      </w:r>
    </w:p>
    <w:p w14:paraId="32A208E9" w14:textId="77777777" w:rsidR="00CB7E80" w:rsidRDefault="00CB7E80" w:rsidP="00CB7E80">
      <w:pPr>
        <w:ind w:left="360"/>
        <w:rPr>
          <w:rFonts w:ascii="Arial" w:hAnsi="Arial" w:cs="Arial"/>
        </w:rPr>
      </w:pPr>
    </w:p>
    <w:p w14:paraId="0D3C9C61" w14:textId="51CAD49C" w:rsidR="00CB7E80" w:rsidRDefault="002678EA" w:rsidP="00CB7E80">
      <w:pPr>
        <w:ind w:left="360"/>
        <w:rPr>
          <w:rFonts w:ascii="Arial" w:hAnsi="Arial" w:cs="Arial"/>
        </w:rPr>
      </w:pPr>
      <w:r w:rsidRPr="00CB7E80">
        <w:rPr>
          <w:rFonts w:ascii="Arial" w:hAnsi="Arial" w:cs="Arial"/>
        </w:rPr>
        <w:t xml:space="preserve">In terms of new </w:t>
      </w:r>
      <w:r w:rsidR="00B74556">
        <w:rPr>
          <w:rFonts w:ascii="Arial" w:hAnsi="Arial" w:cs="Arial"/>
        </w:rPr>
        <w:t>offers</w:t>
      </w:r>
      <w:r w:rsidR="006536C2">
        <w:rPr>
          <w:rFonts w:ascii="Arial" w:hAnsi="Arial" w:cs="Arial"/>
        </w:rPr>
        <w:t>,</w:t>
      </w:r>
      <w:r w:rsidR="00B74556">
        <w:rPr>
          <w:rFonts w:ascii="Arial" w:hAnsi="Arial" w:cs="Arial"/>
        </w:rPr>
        <w:t xml:space="preserve"> a number of councils</w:t>
      </w:r>
      <w:r w:rsidRPr="00CB7E80">
        <w:rPr>
          <w:rFonts w:ascii="Arial" w:hAnsi="Arial" w:cs="Arial"/>
        </w:rPr>
        <w:t xml:space="preserve"> </w:t>
      </w:r>
      <w:r w:rsidR="00B74556">
        <w:rPr>
          <w:rFonts w:ascii="Arial" w:hAnsi="Arial" w:cs="Arial"/>
        </w:rPr>
        <w:t>ca</w:t>
      </w:r>
      <w:r w:rsidRPr="00CB7E80">
        <w:rPr>
          <w:rFonts w:ascii="Arial" w:hAnsi="Arial" w:cs="Arial"/>
        </w:rPr>
        <w:t>me forward to suggest that there is a need to develop an</w:t>
      </w:r>
      <w:r w:rsidR="00B74556">
        <w:rPr>
          <w:rFonts w:ascii="Arial" w:hAnsi="Arial" w:cs="Arial"/>
        </w:rPr>
        <w:t xml:space="preserve"> enhanced</w:t>
      </w:r>
      <w:r w:rsidRPr="00CB7E80">
        <w:rPr>
          <w:rFonts w:ascii="Arial" w:hAnsi="Arial" w:cs="Arial"/>
        </w:rPr>
        <w:t xml:space="preserve"> offer around housing</w:t>
      </w:r>
      <w:r w:rsidR="00BA79FF">
        <w:rPr>
          <w:rFonts w:ascii="Arial" w:hAnsi="Arial" w:cs="Arial"/>
        </w:rPr>
        <w:t>, particularly the challenges around delivery and</w:t>
      </w:r>
      <w:r w:rsidRPr="00CB7E80">
        <w:rPr>
          <w:rFonts w:ascii="Arial" w:hAnsi="Arial" w:cs="Arial"/>
        </w:rPr>
        <w:t xml:space="preserve"> the rising cost of temporary accommodation in councils facing an increase in homelessness.  </w:t>
      </w:r>
    </w:p>
    <w:p w14:paraId="6947EA06" w14:textId="77777777" w:rsidR="00CB7E80" w:rsidRDefault="00CB7E80" w:rsidP="00CB7E80">
      <w:pPr>
        <w:ind w:left="360"/>
        <w:rPr>
          <w:rFonts w:ascii="Arial" w:hAnsi="Arial" w:cs="Arial"/>
        </w:rPr>
      </w:pPr>
    </w:p>
    <w:p w14:paraId="06E9D3E5" w14:textId="52823D14" w:rsidR="002678EA" w:rsidRDefault="00CD52E8" w:rsidP="0007544F">
      <w:pPr>
        <w:ind w:left="360"/>
        <w:rPr>
          <w:rFonts w:ascii="Arial" w:hAnsi="Arial" w:cs="Arial"/>
        </w:rPr>
      </w:pPr>
      <w:r>
        <w:rPr>
          <w:rFonts w:ascii="Arial" w:hAnsi="Arial" w:cs="Arial"/>
        </w:rPr>
        <w:t>I</w:t>
      </w:r>
      <w:r w:rsidR="002678EA" w:rsidRPr="00CB7E80">
        <w:rPr>
          <w:rFonts w:ascii="Arial" w:hAnsi="Arial" w:cs="Arial"/>
        </w:rPr>
        <w:t>t is also the case that an increasing number of councils are looking for support around children’s services – both in terms of service performance but also cost as demand pressures are impacting on many councils</w:t>
      </w:r>
      <w:r w:rsidR="006536C2">
        <w:rPr>
          <w:rFonts w:ascii="Arial" w:hAnsi="Arial" w:cs="Arial"/>
        </w:rPr>
        <w:t>’</w:t>
      </w:r>
      <w:r w:rsidR="002678EA" w:rsidRPr="00CB7E80">
        <w:rPr>
          <w:rFonts w:ascii="Arial" w:hAnsi="Arial" w:cs="Arial"/>
        </w:rPr>
        <w:t xml:space="preserve"> budget position. </w:t>
      </w:r>
      <w:r w:rsidR="00D458B4">
        <w:rPr>
          <w:rFonts w:ascii="Arial" w:hAnsi="Arial" w:cs="Arial"/>
        </w:rPr>
        <w:t>The absence of a programme of sector led support in children’</w:t>
      </w:r>
      <w:r w:rsidR="00BA79FF">
        <w:rPr>
          <w:rFonts w:ascii="Arial" w:hAnsi="Arial" w:cs="Arial"/>
        </w:rPr>
        <w:t>s services is noticeable. In</w:t>
      </w:r>
      <w:r w:rsidR="00D458B4">
        <w:rPr>
          <w:rFonts w:ascii="Arial" w:hAnsi="Arial" w:cs="Arial"/>
        </w:rPr>
        <w:t xml:space="preserve"> light of the </w:t>
      </w:r>
      <w:r w:rsidR="00D458B4" w:rsidRPr="00D458B4">
        <w:rPr>
          <w:rFonts w:ascii="Arial" w:hAnsi="Arial" w:cs="Arial"/>
        </w:rPr>
        <w:t xml:space="preserve">National Audit Office report on </w:t>
      </w:r>
      <w:r w:rsidR="006536C2">
        <w:rPr>
          <w:rFonts w:ascii="Arial" w:hAnsi="Arial" w:cs="Arial"/>
        </w:rPr>
        <w:t>c</w:t>
      </w:r>
      <w:r w:rsidR="00D458B4" w:rsidRPr="00D458B4">
        <w:rPr>
          <w:rFonts w:ascii="Arial" w:hAnsi="Arial" w:cs="Arial"/>
        </w:rPr>
        <w:t>hildren in need of help or protection</w:t>
      </w:r>
      <w:r w:rsidR="0007544F">
        <w:rPr>
          <w:rFonts w:ascii="Arial" w:hAnsi="Arial" w:cs="Arial"/>
        </w:rPr>
        <w:t xml:space="preserve"> which commented on the ineffectiveness of DfE’s approach</w:t>
      </w:r>
      <w:r w:rsidR="006536C2">
        <w:rPr>
          <w:rFonts w:ascii="Arial" w:hAnsi="Arial" w:cs="Arial"/>
        </w:rPr>
        <w:t>,</w:t>
      </w:r>
      <w:r w:rsidR="0007544F">
        <w:rPr>
          <w:rFonts w:ascii="Arial" w:hAnsi="Arial" w:cs="Arial"/>
        </w:rPr>
        <w:t xml:space="preserve"> we have held d</w:t>
      </w:r>
      <w:r w:rsidR="00D458B4" w:rsidRPr="00D458B4">
        <w:rPr>
          <w:rFonts w:ascii="Arial" w:hAnsi="Arial" w:cs="Arial"/>
        </w:rPr>
        <w:t xml:space="preserve">iscussions with DfE officials on a proposed programme of </w:t>
      </w:r>
      <w:r w:rsidR="00D458B4" w:rsidRPr="00D458B4">
        <w:rPr>
          <w:rFonts w:ascii="Arial" w:hAnsi="Arial" w:cs="Arial"/>
        </w:rPr>
        <w:lastRenderedPageBreak/>
        <w:t>council-led support that seeks to utilise the expertise of the sector to improve children’s services ‘upstream’ of an inadequate Ofsted judgement.</w:t>
      </w:r>
    </w:p>
    <w:p w14:paraId="53729C9B" w14:textId="77777777" w:rsidR="00B74556" w:rsidRDefault="00B74556" w:rsidP="0007544F">
      <w:pPr>
        <w:ind w:left="360"/>
        <w:rPr>
          <w:rFonts w:ascii="Arial" w:hAnsi="Arial" w:cs="Arial"/>
        </w:rPr>
      </w:pPr>
    </w:p>
    <w:p w14:paraId="6EEECAC9" w14:textId="70376A21" w:rsidR="00CB7E80" w:rsidRDefault="00B74556" w:rsidP="00E647B6">
      <w:pPr>
        <w:ind w:left="360"/>
        <w:rPr>
          <w:rFonts w:ascii="Arial" w:hAnsi="Arial" w:cs="Arial"/>
        </w:rPr>
      </w:pPr>
      <w:r>
        <w:rPr>
          <w:rFonts w:ascii="Arial" w:hAnsi="Arial" w:cs="Arial"/>
        </w:rPr>
        <w:t xml:space="preserve">Finally, in terms of our approach to delivering support, we </w:t>
      </w:r>
      <w:r w:rsidR="00BE5AF2">
        <w:rPr>
          <w:rFonts w:ascii="Arial" w:hAnsi="Arial" w:cs="Arial"/>
        </w:rPr>
        <w:t>are committed to maximi</w:t>
      </w:r>
      <w:r w:rsidR="006536C2">
        <w:rPr>
          <w:rFonts w:ascii="Arial" w:hAnsi="Arial" w:cs="Arial"/>
        </w:rPr>
        <w:t>s</w:t>
      </w:r>
      <w:r w:rsidR="00BE5AF2">
        <w:rPr>
          <w:rFonts w:ascii="Arial" w:hAnsi="Arial" w:cs="Arial"/>
        </w:rPr>
        <w:t xml:space="preserve">ing the value for money of the grant we receive on behalf of the sector to support improvement. </w:t>
      </w:r>
      <w:r w:rsidR="00FB2142" w:rsidRPr="00BE5AF2">
        <w:rPr>
          <w:rFonts w:ascii="Arial" w:hAnsi="Arial" w:cs="Arial"/>
        </w:rPr>
        <w:t xml:space="preserve">We </w:t>
      </w:r>
      <w:r w:rsidR="00BE5AF2">
        <w:rPr>
          <w:rFonts w:ascii="Arial" w:hAnsi="Arial" w:cs="Arial"/>
        </w:rPr>
        <w:t xml:space="preserve">will </w:t>
      </w:r>
      <w:r w:rsidR="00FB2142" w:rsidRPr="00BE5AF2">
        <w:rPr>
          <w:rFonts w:ascii="Arial" w:hAnsi="Arial" w:cs="Arial"/>
        </w:rPr>
        <w:t>continue to</w:t>
      </w:r>
      <w:r w:rsidR="00BE5AF2">
        <w:rPr>
          <w:rFonts w:ascii="Arial" w:hAnsi="Arial" w:cs="Arial"/>
        </w:rPr>
        <w:t xml:space="preserve"> keep the programme of support under review to ensure that it meets the sector’s needs; we will continue to look for opportunities to reduce </w:t>
      </w:r>
      <w:r w:rsidR="00FB2142" w:rsidRPr="00BE5AF2">
        <w:rPr>
          <w:rFonts w:ascii="Arial" w:hAnsi="Arial" w:cs="Arial"/>
        </w:rPr>
        <w:t xml:space="preserve">our costs and </w:t>
      </w:r>
      <w:r w:rsidR="00BE5AF2">
        <w:rPr>
          <w:rFonts w:ascii="Arial" w:hAnsi="Arial" w:cs="Arial"/>
        </w:rPr>
        <w:t>become as efficient as possible; and we will continue to work with and through other organisations that may be better placed to provide the support that councils need.</w:t>
      </w:r>
    </w:p>
    <w:p w14:paraId="59E6711C" w14:textId="77777777" w:rsidR="005C2DC4" w:rsidRDefault="005C2DC4">
      <w:pPr>
        <w:rPr>
          <w:rFonts w:ascii="Arial" w:hAnsi="Arial" w:cs="Arial"/>
          <w:b/>
        </w:rPr>
      </w:pPr>
      <w:r>
        <w:rPr>
          <w:rFonts w:ascii="Arial" w:hAnsi="Arial" w:cs="Arial"/>
          <w:b/>
        </w:rPr>
        <w:br w:type="page"/>
      </w:r>
    </w:p>
    <w:p w14:paraId="788E352E" w14:textId="77777777" w:rsidR="005C2DC4" w:rsidRPr="001C3253" w:rsidRDefault="005C2DC4" w:rsidP="005C2DC4">
      <w:pPr>
        <w:ind w:left="360"/>
        <w:jc w:val="right"/>
        <w:rPr>
          <w:rFonts w:ascii="Arial" w:hAnsi="Arial" w:cs="Arial"/>
          <w:b/>
          <w:u w:val="single"/>
        </w:rPr>
      </w:pPr>
      <w:r w:rsidRPr="001C3253">
        <w:rPr>
          <w:rFonts w:ascii="Arial" w:hAnsi="Arial" w:cs="Arial"/>
          <w:b/>
          <w:u w:val="single"/>
        </w:rPr>
        <w:lastRenderedPageBreak/>
        <w:t>ANNEX A</w:t>
      </w:r>
    </w:p>
    <w:p w14:paraId="029B2924" w14:textId="77777777" w:rsidR="005C2DC4" w:rsidRDefault="005C2DC4" w:rsidP="00FF4D6A">
      <w:pPr>
        <w:rPr>
          <w:rFonts w:ascii="Arial" w:hAnsi="Arial" w:cs="Arial"/>
          <w:b/>
        </w:rPr>
      </w:pPr>
    </w:p>
    <w:tbl>
      <w:tblPr>
        <w:tblStyle w:val="TableGrid"/>
        <w:tblW w:w="0" w:type="auto"/>
        <w:tblLook w:val="04A0" w:firstRow="1" w:lastRow="0" w:firstColumn="1" w:lastColumn="0" w:noHBand="0" w:noVBand="1"/>
      </w:tblPr>
      <w:tblGrid>
        <w:gridCol w:w="10018"/>
      </w:tblGrid>
      <w:tr w:rsidR="000B4C84" w14:paraId="768EAE4E" w14:textId="77777777" w:rsidTr="000B4C84">
        <w:tc>
          <w:tcPr>
            <w:tcW w:w="10018" w:type="dxa"/>
          </w:tcPr>
          <w:p w14:paraId="1585EE45" w14:textId="77777777" w:rsidR="000B4C84" w:rsidRDefault="000B4C84" w:rsidP="000B4C84">
            <w:pPr>
              <w:pStyle w:val="Mainsubheadingchapterheading"/>
            </w:pPr>
            <w:r>
              <w:t>Sector led improvement: take-</w:t>
            </w:r>
            <w:r w:rsidRPr="0052396D">
              <w:t>up</w:t>
            </w:r>
            <w:r>
              <w:t xml:space="preserve"> </w:t>
            </w:r>
          </w:p>
          <w:p w14:paraId="4E129CA4" w14:textId="77777777" w:rsidR="000B4C84" w:rsidRDefault="000B4C84" w:rsidP="000B4C84">
            <w:pPr>
              <w:rPr>
                <w:rFonts w:ascii="Arial" w:hAnsi="Arial" w:cs="Arial"/>
              </w:rPr>
            </w:pPr>
          </w:p>
          <w:p w14:paraId="3B102CAD" w14:textId="77777777" w:rsidR="000B4C84" w:rsidRDefault="000B4C84" w:rsidP="000B4C84">
            <w:pPr>
              <w:rPr>
                <w:rFonts w:ascii="Arial" w:hAnsi="Arial" w:cs="Arial"/>
              </w:rPr>
            </w:pPr>
          </w:p>
        </w:tc>
      </w:tr>
    </w:tbl>
    <w:p w14:paraId="5AC1CEC9" w14:textId="77777777" w:rsidR="0052396D" w:rsidRDefault="0052396D" w:rsidP="00FF4D6A">
      <w:pPr>
        <w:rPr>
          <w:rFonts w:ascii="Arial" w:hAnsi="Arial" w:cs="Arial"/>
          <w:b/>
        </w:rPr>
      </w:pPr>
    </w:p>
    <w:p w14:paraId="5826D6F3" w14:textId="77777777" w:rsidR="00FF4D6A" w:rsidRDefault="005C2DC4" w:rsidP="00FF4D6A">
      <w:pPr>
        <w:rPr>
          <w:rFonts w:ascii="Arial" w:hAnsi="Arial" w:cs="Arial"/>
        </w:rPr>
      </w:pPr>
      <w:r w:rsidRPr="005C2DC4">
        <w:rPr>
          <w:rFonts w:ascii="Arial" w:hAnsi="Arial" w:cs="Arial"/>
        </w:rPr>
        <w:t xml:space="preserve">The LGA regularly monitors the take up of the various part of our support offer as part of </w:t>
      </w:r>
      <w:r>
        <w:rPr>
          <w:rFonts w:ascii="Arial" w:hAnsi="Arial" w:cs="Arial"/>
        </w:rPr>
        <w:t xml:space="preserve">our </w:t>
      </w:r>
      <w:r w:rsidRPr="005C2DC4">
        <w:rPr>
          <w:rFonts w:ascii="Arial" w:hAnsi="Arial" w:cs="Arial"/>
        </w:rPr>
        <w:t xml:space="preserve">business planning </w:t>
      </w:r>
      <w:r w:rsidR="00C00274">
        <w:rPr>
          <w:rFonts w:ascii="Arial" w:hAnsi="Arial" w:cs="Arial"/>
        </w:rPr>
        <w:t xml:space="preserve">process. This helps to demonstrate that support is being taken up by local authorities from different UK regions, different political compositions and different authority types. </w:t>
      </w:r>
    </w:p>
    <w:p w14:paraId="651111A0" w14:textId="77777777" w:rsidR="00C00274" w:rsidRDefault="00C00274" w:rsidP="00FF4D6A">
      <w:pPr>
        <w:rPr>
          <w:rFonts w:ascii="Arial" w:hAnsi="Arial" w:cs="Arial"/>
        </w:rPr>
      </w:pPr>
    </w:p>
    <w:p w14:paraId="5ADE0FCC" w14:textId="4BE9B1F0" w:rsidR="00C00274" w:rsidRDefault="001C3253" w:rsidP="00FF4D6A">
      <w:pPr>
        <w:rPr>
          <w:rFonts w:ascii="Arial" w:hAnsi="Arial" w:cs="Arial"/>
        </w:rPr>
      </w:pPr>
      <w:r>
        <w:rPr>
          <w:rFonts w:ascii="Arial" w:hAnsi="Arial" w:cs="Arial"/>
        </w:rPr>
        <w:t>This Annex</w:t>
      </w:r>
      <w:r w:rsidR="00C00274" w:rsidRPr="00C00274">
        <w:rPr>
          <w:rFonts w:ascii="Arial" w:hAnsi="Arial" w:cs="Arial"/>
        </w:rPr>
        <w:t xml:space="preserve"> summarizes the take up of the various parts of the off</w:t>
      </w:r>
      <w:r>
        <w:rPr>
          <w:rFonts w:ascii="Arial" w:hAnsi="Arial" w:cs="Arial"/>
        </w:rPr>
        <w:t>er</w:t>
      </w:r>
      <w:r w:rsidR="00CD517D" w:rsidRPr="00CD517D">
        <w:rPr>
          <w:rFonts w:ascii="Arial" w:hAnsi="Arial" w:cs="Arial"/>
          <w:color w:val="FF0000"/>
        </w:rPr>
        <w:t xml:space="preserve"> </w:t>
      </w:r>
      <w:r w:rsidR="00CD517D" w:rsidRPr="002565C6">
        <w:rPr>
          <w:rFonts w:ascii="Arial" w:hAnsi="Arial" w:cs="Arial"/>
        </w:rPr>
        <w:t>in 2016/17</w:t>
      </w:r>
      <w:r w:rsidRPr="002565C6">
        <w:rPr>
          <w:rFonts w:ascii="Arial" w:hAnsi="Arial" w:cs="Arial"/>
        </w:rPr>
        <w:t xml:space="preserve">. </w:t>
      </w:r>
      <w:r w:rsidR="00CD517D" w:rsidRPr="002565C6">
        <w:rPr>
          <w:rFonts w:ascii="Arial" w:hAnsi="Arial" w:cs="Arial"/>
        </w:rPr>
        <w:t xml:space="preserve">It provides a “snap shot” for the year. </w:t>
      </w:r>
      <w:r>
        <w:rPr>
          <w:rFonts w:ascii="Arial" w:hAnsi="Arial" w:cs="Arial"/>
        </w:rPr>
        <w:t>It</w:t>
      </w:r>
      <w:r w:rsidRPr="001C3253">
        <w:rPr>
          <w:rFonts w:ascii="Arial" w:hAnsi="Arial" w:cs="Arial"/>
        </w:rPr>
        <w:t xml:space="preserve"> is not exhaustive. Councils engage with the LGA at a number of levels and through a variety of channels not all of which are captured in this analysis</w:t>
      </w:r>
      <w:r>
        <w:rPr>
          <w:rFonts w:ascii="Arial" w:hAnsi="Arial" w:cs="Arial"/>
        </w:rPr>
        <w:t xml:space="preserve">. </w:t>
      </w:r>
    </w:p>
    <w:p w14:paraId="1410FBCC" w14:textId="77777777" w:rsidR="001C3253" w:rsidRDefault="001C3253" w:rsidP="00FF4D6A">
      <w:pPr>
        <w:rPr>
          <w:rFonts w:ascii="Arial" w:hAnsi="Arial" w:cs="Arial"/>
        </w:rPr>
      </w:pPr>
    </w:p>
    <w:p w14:paraId="6A989028" w14:textId="2BD046EB" w:rsidR="001C3253" w:rsidRPr="001C3253" w:rsidRDefault="001C3253" w:rsidP="001C3253">
      <w:pPr>
        <w:rPr>
          <w:rFonts w:ascii="Arial" w:hAnsi="Arial" w:cs="Arial"/>
        </w:rPr>
      </w:pPr>
      <w:r w:rsidRPr="001C3253">
        <w:rPr>
          <w:rFonts w:ascii="Arial" w:hAnsi="Arial" w:cs="Arial"/>
        </w:rPr>
        <w:t>Some of the key elements and take up of the offer are summarized below</w:t>
      </w:r>
      <w:r w:rsidR="006536C2">
        <w:rPr>
          <w:rFonts w:ascii="Arial" w:hAnsi="Arial" w:cs="Arial"/>
        </w:rPr>
        <w:t>.</w:t>
      </w:r>
      <w:r w:rsidRPr="001C3253">
        <w:rPr>
          <w:rFonts w:ascii="Arial" w:hAnsi="Arial" w:cs="Arial"/>
        </w:rPr>
        <w:t xml:space="preserve"> </w:t>
      </w:r>
    </w:p>
    <w:p w14:paraId="79DF4092" w14:textId="77777777" w:rsidR="001C3253" w:rsidRDefault="00A043B6" w:rsidP="001C3253">
      <w:pPr>
        <w:rPr>
          <w:rFonts w:ascii="Arial" w:hAnsi="Arial" w:cs="Arial"/>
        </w:rPr>
      </w:pPr>
      <w:r>
        <w:rPr>
          <w:rFonts w:ascii="Arial" w:hAnsi="Arial" w:cs="Arial"/>
        </w:rPr>
        <w:t xml:space="preserve">  </w:t>
      </w:r>
    </w:p>
    <w:p w14:paraId="04BD0C6A" w14:textId="56DFAA53" w:rsidR="001C3253" w:rsidRDefault="001C3253" w:rsidP="001C3253">
      <w:pPr>
        <w:rPr>
          <w:rFonts w:ascii="Arial" w:hAnsi="Arial" w:cs="Arial"/>
        </w:rPr>
      </w:pPr>
      <w:r w:rsidRPr="001C3253">
        <w:rPr>
          <w:rFonts w:ascii="Arial" w:hAnsi="Arial" w:cs="Arial"/>
        </w:rPr>
        <w:t xml:space="preserve">Over the last </w:t>
      </w:r>
      <w:r w:rsidR="0049738D">
        <w:rPr>
          <w:rFonts w:ascii="Arial" w:hAnsi="Arial" w:cs="Arial"/>
        </w:rPr>
        <w:t>12</w:t>
      </w:r>
      <w:r w:rsidRPr="001C3253">
        <w:rPr>
          <w:rFonts w:ascii="Arial" w:hAnsi="Arial" w:cs="Arial"/>
        </w:rPr>
        <w:t xml:space="preserve"> months, 1</w:t>
      </w:r>
      <w:r w:rsidR="004A5DAF">
        <w:rPr>
          <w:rFonts w:ascii="Arial" w:hAnsi="Arial" w:cs="Arial"/>
        </w:rPr>
        <w:t xml:space="preserve">19 peer challenges were delivered. </w:t>
      </w:r>
      <w:r w:rsidR="000B4C84">
        <w:rPr>
          <w:rFonts w:ascii="Arial" w:hAnsi="Arial" w:cs="Arial"/>
        </w:rPr>
        <w:t>Take up was highest proportionately in the S</w:t>
      </w:r>
      <w:r w:rsidR="00CD517D">
        <w:rPr>
          <w:rFonts w:ascii="Arial" w:hAnsi="Arial" w:cs="Arial"/>
        </w:rPr>
        <w:t xml:space="preserve">outh West and lowest in London – </w:t>
      </w:r>
      <w:r w:rsidR="00CD517D" w:rsidRPr="002565C6">
        <w:rPr>
          <w:rFonts w:ascii="Arial" w:hAnsi="Arial" w:cs="Arial"/>
        </w:rPr>
        <w:t>although we</w:t>
      </w:r>
      <w:r w:rsidR="00977175" w:rsidRPr="002565C6">
        <w:rPr>
          <w:rFonts w:ascii="Arial" w:hAnsi="Arial" w:cs="Arial"/>
        </w:rPr>
        <w:t xml:space="preserve"> would expect take up to be lower towards the end of the electoral cycle</w:t>
      </w:r>
      <w:r w:rsidR="00CD517D" w:rsidRPr="002565C6">
        <w:rPr>
          <w:rFonts w:ascii="Arial" w:hAnsi="Arial" w:cs="Arial"/>
        </w:rPr>
        <w:t>.</w:t>
      </w:r>
    </w:p>
    <w:p w14:paraId="6391FD39" w14:textId="77777777" w:rsidR="000C24FD" w:rsidRDefault="000C24FD" w:rsidP="001C3253">
      <w:pPr>
        <w:rPr>
          <w:rFonts w:ascii="Arial" w:hAnsi="Arial" w:cs="Arial"/>
        </w:rPr>
      </w:pPr>
    </w:p>
    <w:p w14:paraId="72AC4ED1" w14:textId="77777777" w:rsidR="004A5DAF" w:rsidRDefault="000C24FD" w:rsidP="001C3253">
      <w:pPr>
        <w:rPr>
          <w:rFonts w:ascii="Arial" w:hAnsi="Arial" w:cs="Arial"/>
        </w:rPr>
      </w:pPr>
      <w:r>
        <w:rPr>
          <w:noProof/>
          <w:lang w:val="en-GB" w:eastAsia="ja-JP"/>
        </w:rPr>
        <w:drawing>
          <wp:inline distT="0" distB="0" distL="0" distR="0" wp14:anchorId="0431F706" wp14:editId="0BDE60F2">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58A355" w14:textId="77777777" w:rsidR="000B4C84" w:rsidRDefault="000B4C84" w:rsidP="001C3253">
      <w:pPr>
        <w:rPr>
          <w:rFonts w:ascii="Arial" w:hAnsi="Arial" w:cs="Arial"/>
        </w:rPr>
      </w:pPr>
    </w:p>
    <w:p w14:paraId="7E7ED402" w14:textId="77777777" w:rsidR="000B4C84" w:rsidRDefault="000B4C84" w:rsidP="001C3253">
      <w:pPr>
        <w:rPr>
          <w:rFonts w:ascii="Arial" w:hAnsi="Arial" w:cs="Arial"/>
        </w:rPr>
      </w:pPr>
    </w:p>
    <w:p w14:paraId="629852A7" w14:textId="77777777" w:rsidR="000B4C84" w:rsidRDefault="000B4C84" w:rsidP="001C3253">
      <w:pPr>
        <w:rPr>
          <w:rFonts w:ascii="Arial" w:hAnsi="Arial" w:cs="Arial"/>
        </w:rPr>
      </w:pPr>
    </w:p>
    <w:p w14:paraId="08A7A950" w14:textId="77777777" w:rsidR="00040B48" w:rsidRDefault="00040B48" w:rsidP="001C3253">
      <w:pPr>
        <w:rPr>
          <w:rFonts w:ascii="Arial" w:hAnsi="Arial" w:cs="Arial"/>
        </w:rPr>
      </w:pPr>
    </w:p>
    <w:p w14:paraId="231710F8" w14:textId="77777777" w:rsidR="00040B48" w:rsidRDefault="00040B48" w:rsidP="001C3253">
      <w:pPr>
        <w:rPr>
          <w:rFonts w:ascii="Arial" w:hAnsi="Arial" w:cs="Arial"/>
        </w:rPr>
      </w:pPr>
      <w:r>
        <w:rPr>
          <w:rFonts w:ascii="Arial" w:hAnsi="Arial" w:cs="Arial"/>
        </w:rPr>
        <w:t xml:space="preserve">When looking at the take up across types of councils, there was a higher take up from unitary authorities (52%), </w:t>
      </w:r>
      <w:r w:rsidR="00A16687">
        <w:rPr>
          <w:rFonts w:ascii="Arial" w:hAnsi="Arial" w:cs="Arial"/>
        </w:rPr>
        <w:t>metropolitan</w:t>
      </w:r>
      <w:r>
        <w:rPr>
          <w:rFonts w:ascii="Arial" w:hAnsi="Arial" w:cs="Arial"/>
        </w:rPr>
        <w:t xml:space="preserve"> authorities and counties (both 48%) than districts (20%).  In terms of political control Liberal Democratic controlled councils had the higher percentage at 43% compared to 27% of </w:t>
      </w:r>
      <w:r w:rsidR="00A16687">
        <w:rPr>
          <w:rFonts w:ascii="Arial" w:hAnsi="Arial" w:cs="Arial"/>
        </w:rPr>
        <w:t>Conservative</w:t>
      </w:r>
      <w:r>
        <w:rPr>
          <w:rFonts w:ascii="Arial" w:hAnsi="Arial" w:cs="Arial"/>
        </w:rPr>
        <w:t xml:space="preserve"> controlled councils.</w:t>
      </w:r>
    </w:p>
    <w:p w14:paraId="46F2C8B2" w14:textId="77777777" w:rsidR="00040B48" w:rsidRDefault="00040B48" w:rsidP="001C3253">
      <w:pPr>
        <w:rPr>
          <w:rFonts w:ascii="Arial" w:hAnsi="Arial" w:cs="Arial"/>
        </w:rPr>
      </w:pPr>
    </w:p>
    <w:p w14:paraId="6B0A1CE5" w14:textId="77777777" w:rsidR="00040B48" w:rsidRDefault="00040B48" w:rsidP="001C3253">
      <w:pPr>
        <w:rPr>
          <w:rFonts w:ascii="Arial" w:hAnsi="Arial" w:cs="Arial"/>
        </w:rPr>
      </w:pPr>
    </w:p>
    <w:p w14:paraId="7E035AEC" w14:textId="77777777" w:rsidR="00040B48" w:rsidRDefault="00040B48" w:rsidP="001C3253">
      <w:pPr>
        <w:rPr>
          <w:rFonts w:ascii="Arial" w:hAnsi="Arial" w:cs="Arial"/>
        </w:rPr>
      </w:pPr>
    </w:p>
    <w:p w14:paraId="61C418ED" w14:textId="77777777" w:rsidR="00040B48" w:rsidRDefault="00040B48" w:rsidP="001C3253">
      <w:pPr>
        <w:rPr>
          <w:rFonts w:ascii="Arial" w:hAnsi="Arial" w:cs="Arial"/>
        </w:rPr>
      </w:pPr>
    </w:p>
    <w:p w14:paraId="3AFD2C6A" w14:textId="77777777" w:rsidR="00040B48" w:rsidRDefault="00040B48" w:rsidP="001C3253">
      <w:pPr>
        <w:rPr>
          <w:rFonts w:ascii="Arial" w:hAnsi="Arial" w:cs="Arial"/>
        </w:rPr>
      </w:pPr>
    </w:p>
    <w:p w14:paraId="1D9DC310" w14:textId="77777777" w:rsidR="000B4C84" w:rsidRPr="000B4C84" w:rsidRDefault="000B4C84" w:rsidP="001C3253">
      <w:pPr>
        <w:rPr>
          <w:rFonts w:ascii="Arial" w:hAnsi="Arial" w:cs="Arial"/>
        </w:rPr>
      </w:pPr>
      <w:r>
        <w:rPr>
          <w:rFonts w:ascii="Arial" w:hAnsi="Arial" w:cs="Arial"/>
        </w:rPr>
        <w:lastRenderedPageBreak/>
        <w:t>Looking at the wider peer support offer</w:t>
      </w:r>
      <w:r w:rsidR="006536C2">
        <w:rPr>
          <w:rFonts w:ascii="Arial" w:hAnsi="Arial" w:cs="Arial"/>
        </w:rPr>
        <w:t>,</w:t>
      </w:r>
      <w:r>
        <w:rPr>
          <w:rFonts w:ascii="Arial" w:hAnsi="Arial" w:cs="Arial"/>
        </w:rPr>
        <w:t xml:space="preserve"> including mentoring for leaders, portfolio holders and others.  </w:t>
      </w:r>
      <w:r w:rsidR="004A5DAF">
        <w:rPr>
          <w:rFonts w:ascii="Arial" w:hAnsi="Arial" w:cs="Arial"/>
        </w:rPr>
        <w:t>The North East as a region received the most support (proportionately) with the East Midlands the lowest.</w:t>
      </w:r>
    </w:p>
    <w:p w14:paraId="48510D83" w14:textId="77777777" w:rsidR="001C3253" w:rsidRDefault="001C3253" w:rsidP="001C3253">
      <w:pPr>
        <w:rPr>
          <w:rFonts w:ascii="Arial" w:hAnsi="Arial" w:cs="Arial"/>
        </w:rPr>
      </w:pPr>
    </w:p>
    <w:p w14:paraId="6880261E" w14:textId="77777777" w:rsidR="000B4C84" w:rsidRDefault="000B4C84" w:rsidP="001C3253">
      <w:pPr>
        <w:rPr>
          <w:rFonts w:ascii="Arial" w:hAnsi="Arial" w:cs="Arial"/>
        </w:rPr>
      </w:pPr>
      <w:r>
        <w:rPr>
          <w:noProof/>
          <w:lang w:val="en-GB" w:eastAsia="ja-JP"/>
        </w:rPr>
        <w:drawing>
          <wp:inline distT="0" distB="0" distL="0" distR="0" wp14:anchorId="6D39ED7E" wp14:editId="6258E2D9">
            <wp:extent cx="4572000" cy="22574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7432A56" w14:textId="77777777" w:rsidR="000B4C84" w:rsidRDefault="000B4C84" w:rsidP="001C3253">
      <w:pPr>
        <w:rPr>
          <w:rFonts w:ascii="Arial" w:hAnsi="Arial" w:cs="Arial"/>
        </w:rPr>
      </w:pPr>
    </w:p>
    <w:p w14:paraId="06BBEC21" w14:textId="7E340291" w:rsidR="00A043B6" w:rsidRDefault="00A043B6" w:rsidP="00A043B6">
      <w:pPr>
        <w:rPr>
          <w:rFonts w:ascii="Arial" w:hAnsi="Arial" w:cs="Arial"/>
        </w:rPr>
      </w:pPr>
      <w:r>
        <w:rPr>
          <w:rFonts w:ascii="Arial" w:hAnsi="Arial" w:cs="Arial"/>
        </w:rPr>
        <w:t>When looking at the take up of peer support across types of councils, there was a higher take up from county authorities at 78%</w:t>
      </w:r>
      <w:r w:rsidR="006536C2">
        <w:rPr>
          <w:rFonts w:ascii="Arial" w:hAnsi="Arial" w:cs="Arial"/>
        </w:rPr>
        <w:t>,</w:t>
      </w:r>
      <w:r>
        <w:rPr>
          <w:rFonts w:ascii="Arial" w:hAnsi="Arial" w:cs="Arial"/>
        </w:rPr>
        <w:t xml:space="preserve"> falling to just below 50% for district councils.  In respect of political control</w:t>
      </w:r>
      <w:r w:rsidR="006536C2">
        <w:rPr>
          <w:rFonts w:ascii="Arial" w:hAnsi="Arial" w:cs="Arial"/>
        </w:rPr>
        <w:t>,</w:t>
      </w:r>
      <w:r>
        <w:rPr>
          <w:rFonts w:ascii="Arial" w:hAnsi="Arial" w:cs="Arial"/>
        </w:rPr>
        <w:t xml:space="preserve"> most support was provided to councils with no overall control (81%).  </w:t>
      </w:r>
    </w:p>
    <w:p w14:paraId="725E5B04" w14:textId="77777777" w:rsidR="00A043B6" w:rsidRDefault="00A043B6" w:rsidP="00A043B6">
      <w:pPr>
        <w:rPr>
          <w:rFonts w:ascii="Arial" w:hAnsi="Arial" w:cs="Arial"/>
        </w:rPr>
      </w:pPr>
    </w:p>
    <w:p w14:paraId="28D6AF07" w14:textId="7A75633F" w:rsidR="001C3253" w:rsidRPr="001C3253" w:rsidRDefault="001C3253" w:rsidP="001C3253">
      <w:pPr>
        <w:rPr>
          <w:rFonts w:ascii="Arial" w:hAnsi="Arial" w:cs="Arial"/>
        </w:rPr>
      </w:pPr>
      <w:r w:rsidRPr="001C3253">
        <w:rPr>
          <w:rFonts w:ascii="Arial" w:hAnsi="Arial" w:cs="Arial"/>
        </w:rPr>
        <w:t xml:space="preserve">Governance support from the Centre for Public </w:t>
      </w:r>
      <w:r w:rsidRPr="00421BFF">
        <w:rPr>
          <w:rFonts w:ascii="Arial" w:hAnsi="Arial" w:cs="Arial"/>
        </w:rPr>
        <w:t>Scrutiny</w:t>
      </w:r>
      <w:r w:rsidRPr="001C3253">
        <w:rPr>
          <w:rFonts w:ascii="Arial" w:hAnsi="Arial" w:cs="Arial"/>
          <w:b/>
        </w:rPr>
        <w:t>,</w:t>
      </w:r>
      <w:r w:rsidRPr="001C3253">
        <w:rPr>
          <w:rFonts w:ascii="Arial" w:hAnsi="Arial" w:cs="Arial"/>
        </w:rPr>
        <w:t xml:space="preserve"> which provides specialist training and consultancy to individuals and organisations looking to improve their governance and scrutiny skills, culture systems and proc</w:t>
      </w:r>
      <w:r w:rsidR="00977175">
        <w:rPr>
          <w:rFonts w:ascii="Arial" w:hAnsi="Arial" w:cs="Arial"/>
        </w:rPr>
        <w:t>esses was provided to 54 (15%</w:t>
      </w:r>
      <w:r w:rsidRPr="001C3253">
        <w:rPr>
          <w:rFonts w:ascii="Arial" w:hAnsi="Arial" w:cs="Arial"/>
        </w:rPr>
        <w:t>) of councils.</w:t>
      </w:r>
    </w:p>
    <w:p w14:paraId="4F055BB6" w14:textId="77777777" w:rsidR="001C3253" w:rsidRPr="001C3253" w:rsidRDefault="001C3253" w:rsidP="001C3253">
      <w:pPr>
        <w:rPr>
          <w:rFonts w:ascii="Arial" w:hAnsi="Arial" w:cs="Arial"/>
        </w:rPr>
      </w:pPr>
    </w:p>
    <w:p w14:paraId="1B9C297D" w14:textId="5D9607DE" w:rsidR="001C3253" w:rsidRDefault="001C3253" w:rsidP="001C3253">
      <w:pPr>
        <w:rPr>
          <w:rFonts w:ascii="Arial" w:hAnsi="Arial" w:cs="Arial"/>
        </w:rPr>
      </w:pPr>
      <w:r w:rsidRPr="001C3253">
        <w:rPr>
          <w:rFonts w:ascii="Arial" w:hAnsi="Arial" w:cs="Arial"/>
        </w:rPr>
        <w:t xml:space="preserve">Over the </w:t>
      </w:r>
      <w:r w:rsidR="00823E93">
        <w:rPr>
          <w:rFonts w:ascii="Arial" w:hAnsi="Arial" w:cs="Arial"/>
        </w:rPr>
        <w:t xml:space="preserve">year 233 councils participated in our leadership programmes.  Regionally, London saw the highest </w:t>
      </w:r>
      <w:r w:rsidR="00CD517D">
        <w:rPr>
          <w:rFonts w:ascii="Arial" w:hAnsi="Arial" w:cs="Arial"/>
        </w:rPr>
        <w:t xml:space="preserve">proportion of </w:t>
      </w:r>
      <w:r w:rsidR="00823E93">
        <w:rPr>
          <w:rFonts w:ascii="Arial" w:hAnsi="Arial" w:cs="Arial"/>
        </w:rPr>
        <w:t>take up with 85% of councils and Yorkshire and Humber was the lowest but still more than half (55%) of councils</w:t>
      </w:r>
      <w:r w:rsidR="006536C2">
        <w:rPr>
          <w:rFonts w:ascii="Arial" w:hAnsi="Arial" w:cs="Arial"/>
        </w:rPr>
        <w:t xml:space="preserve"> were</w:t>
      </w:r>
      <w:r w:rsidR="00823E93">
        <w:rPr>
          <w:rFonts w:ascii="Arial" w:hAnsi="Arial" w:cs="Arial"/>
        </w:rPr>
        <w:t xml:space="preserve"> involved.  </w:t>
      </w:r>
    </w:p>
    <w:p w14:paraId="50F0681E" w14:textId="77777777" w:rsidR="00823E93" w:rsidRDefault="00823E93" w:rsidP="001C3253">
      <w:pPr>
        <w:rPr>
          <w:rFonts w:ascii="Arial" w:hAnsi="Arial" w:cs="Arial"/>
        </w:rPr>
      </w:pPr>
    </w:p>
    <w:p w14:paraId="31D71A38" w14:textId="77777777" w:rsidR="00823E93" w:rsidRDefault="00823E93" w:rsidP="001C3253">
      <w:pPr>
        <w:rPr>
          <w:rFonts w:ascii="Arial" w:hAnsi="Arial" w:cs="Arial"/>
        </w:rPr>
      </w:pPr>
      <w:r>
        <w:rPr>
          <w:noProof/>
          <w:lang w:val="en-GB" w:eastAsia="ja-JP"/>
        </w:rPr>
        <w:drawing>
          <wp:inline distT="0" distB="0" distL="0" distR="0" wp14:anchorId="07038437" wp14:editId="2CF3DC3E">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15AF96" w14:textId="77777777" w:rsidR="00823E93" w:rsidRPr="001C3253" w:rsidRDefault="00823E93" w:rsidP="001C3253">
      <w:pPr>
        <w:rPr>
          <w:rFonts w:ascii="Arial" w:hAnsi="Arial" w:cs="Arial"/>
        </w:rPr>
      </w:pPr>
    </w:p>
    <w:p w14:paraId="6EFDCDC7" w14:textId="77777777" w:rsidR="001C3253" w:rsidRPr="001C3253" w:rsidRDefault="001C3253" w:rsidP="001C3253">
      <w:pPr>
        <w:rPr>
          <w:rFonts w:ascii="Arial" w:hAnsi="Arial" w:cs="Arial"/>
        </w:rPr>
      </w:pPr>
    </w:p>
    <w:p w14:paraId="19CC45A7" w14:textId="77777777" w:rsidR="000C24FD" w:rsidRDefault="000C24FD" w:rsidP="001C3253">
      <w:pPr>
        <w:rPr>
          <w:rFonts w:ascii="Arial" w:hAnsi="Arial" w:cs="Arial"/>
        </w:rPr>
      </w:pPr>
    </w:p>
    <w:p w14:paraId="48D905C5" w14:textId="77777777" w:rsidR="00CD517D" w:rsidRPr="001C3253" w:rsidRDefault="00CD517D" w:rsidP="00CD517D">
      <w:pPr>
        <w:rPr>
          <w:rFonts w:ascii="Arial" w:hAnsi="Arial" w:cs="Arial"/>
        </w:rPr>
      </w:pPr>
      <w:r w:rsidRPr="001C3253">
        <w:rPr>
          <w:rFonts w:ascii="Arial" w:hAnsi="Arial" w:cs="Arial"/>
        </w:rPr>
        <w:lastRenderedPageBreak/>
        <w:t xml:space="preserve">We have worked directly with over 70 councils through the </w:t>
      </w:r>
      <w:r w:rsidRPr="001C3253">
        <w:rPr>
          <w:rFonts w:ascii="Arial" w:hAnsi="Arial" w:cs="Arial"/>
          <w:b/>
        </w:rPr>
        <w:t>productivity programme</w:t>
      </w:r>
      <w:r w:rsidRPr="001C3253">
        <w:rPr>
          <w:rFonts w:ascii="Arial" w:hAnsi="Arial" w:cs="Arial"/>
        </w:rPr>
        <w:t xml:space="preserve">, including, for example, 25 </w:t>
      </w:r>
      <w:r>
        <w:rPr>
          <w:rFonts w:ascii="Arial" w:hAnsi="Arial" w:cs="Arial"/>
        </w:rPr>
        <w:t xml:space="preserve">councils received </w:t>
      </w:r>
      <w:r w:rsidRPr="001C3253">
        <w:rPr>
          <w:rFonts w:ascii="Arial" w:hAnsi="Arial" w:cs="Arial"/>
        </w:rPr>
        <w:t xml:space="preserve">Productivity experts and 26 councils </w:t>
      </w:r>
      <w:r>
        <w:rPr>
          <w:rFonts w:ascii="Arial" w:hAnsi="Arial" w:cs="Arial"/>
        </w:rPr>
        <w:t xml:space="preserve">received support </w:t>
      </w:r>
      <w:r w:rsidRPr="001C3253">
        <w:rPr>
          <w:rFonts w:ascii="Arial" w:hAnsi="Arial" w:cs="Arial"/>
        </w:rPr>
        <w:t>on Digital.</w:t>
      </w:r>
    </w:p>
    <w:p w14:paraId="204832FD" w14:textId="77777777" w:rsidR="001C3253" w:rsidRPr="001C3253" w:rsidRDefault="001C3253" w:rsidP="001C3253">
      <w:pPr>
        <w:rPr>
          <w:rFonts w:ascii="Arial" w:hAnsi="Arial" w:cs="Arial"/>
        </w:rPr>
      </w:pPr>
    </w:p>
    <w:p w14:paraId="0CD8E729" w14:textId="77777777" w:rsidR="001C3253" w:rsidRPr="001C3253" w:rsidRDefault="001C3253" w:rsidP="001C3253">
      <w:pPr>
        <w:rPr>
          <w:rFonts w:ascii="Arial" w:hAnsi="Arial" w:cs="Arial"/>
        </w:rPr>
      </w:pPr>
      <w:r w:rsidRPr="001C3253">
        <w:rPr>
          <w:rFonts w:ascii="Arial" w:hAnsi="Arial" w:cs="Arial"/>
        </w:rPr>
        <w:t xml:space="preserve">A revised and extended </w:t>
      </w:r>
      <w:r w:rsidRPr="001C3253">
        <w:rPr>
          <w:rFonts w:ascii="Arial" w:hAnsi="Arial" w:cs="Arial"/>
          <w:b/>
        </w:rPr>
        <w:t>finance support</w:t>
      </w:r>
      <w:r w:rsidRPr="001C3253">
        <w:rPr>
          <w:rFonts w:ascii="Arial" w:hAnsi="Arial" w:cs="Arial"/>
        </w:rPr>
        <w:t xml:space="preserve"> offer was provided to 20 councils which was in addition to the 9 councils which undertook a finance peer challenge.</w:t>
      </w:r>
    </w:p>
    <w:p w14:paraId="7828BBCD" w14:textId="77777777" w:rsidR="001C3253" w:rsidRPr="001C3253" w:rsidRDefault="001C3253" w:rsidP="001C3253">
      <w:pPr>
        <w:rPr>
          <w:rFonts w:ascii="Arial" w:hAnsi="Arial" w:cs="Arial"/>
        </w:rPr>
      </w:pPr>
    </w:p>
    <w:p w14:paraId="4DB9923F" w14:textId="77777777" w:rsidR="001C3253" w:rsidRPr="001C3253" w:rsidRDefault="001C3253" w:rsidP="001C3253">
      <w:pPr>
        <w:rPr>
          <w:rFonts w:ascii="Arial" w:hAnsi="Arial" w:cs="Arial"/>
        </w:rPr>
      </w:pPr>
      <w:r w:rsidRPr="001C3253">
        <w:rPr>
          <w:rFonts w:ascii="Arial" w:hAnsi="Arial" w:cs="Arial"/>
        </w:rPr>
        <w:t xml:space="preserve">All councils use </w:t>
      </w:r>
      <w:r w:rsidRPr="001C3253">
        <w:rPr>
          <w:rFonts w:ascii="Arial" w:hAnsi="Arial" w:cs="Arial"/>
          <w:b/>
        </w:rPr>
        <w:t>LG</w:t>
      </w:r>
      <w:r w:rsidR="006536C2">
        <w:rPr>
          <w:rFonts w:ascii="Arial" w:hAnsi="Arial" w:cs="Arial"/>
          <w:b/>
        </w:rPr>
        <w:t xml:space="preserve"> </w:t>
      </w:r>
      <w:r w:rsidRPr="001C3253">
        <w:rPr>
          <w:rFonts w:ascii="Arial" w:hAnsi="Arial" w:cs="Arial"/>
          <w:b/>
        </w:rPr>
        <w:t>Inform</w:t>
      </w:r>
      <w:r w:rsidRPr="001C3253">
        <w:rPr>
          <w:rFonts w:ascii="Arial" w:hAnsi="Arial" w:cs="Arial"/>
        </w:rPr>
        <w:t xml:space="preserve"> the LGA’s on-line data service.</w:t>
      </w:r>
    </w:p>
    <w:p w14:paraId="632C4E94" w14:textId="77777777" w:rsidR="001C3253" w:rsidRPr="001C3253" w:rsidRDefault="001C3253" w:rsidP="001C3253">
      <w:pPr>
        <w:rPr>
          <w:rFonts w:ascii="Arial" w:hAnsi="Arial" w:cs="Arial"/>
        </w:rPr>
      </w:pPr>
    </w:p>
    <w:p w14:paraId="35CF7FD9" w14:textId="13F29D17" w:rsidR="001C3253" w:rsidRPr="001C3253" w:rsidRDefault="001C3253" w:rsidP="001C3253">
      <w:pPr>
        <w:rPr>
          <w:rFonts w:ascii="Arial" w:hAnsi="Arial" w:cs="Arial"/>
        </w:rPr>
      </w:pPr>
      <w:r w:rsidRPr="001C3253">
        <w:rPr>
          <w:rFonts w:ascii="Arial" w:hAnsi="Arial" w:cs="Arial"/>
          <w:b/>
        </w:rPr>
        <w:t>One Public Estate</w:t>
      </w:r>
      <w:r w:rsidR="00CD517D">
        <w:rPr>
          <w:rFonts w:ascii="Arial" w:hAnsi="Arial" w:cs="Arial"/>
        </w:rPr>
        <w:t xml:space="preserve"> provided support to </w:t>
      </w:r>
      <w:r w:rsidRPr="001C3253">
        <w:rPr>
          <w:rFonts w:ascii="Arial" w:hAnsi="Arial" w:cs="Arial"/>
        </w:rPr>
        <w:t xml:space="preserve">214 (61 </w:t>
      </w:r>
      <w:r w:rsidR="008A2B40">
        <w:rPr>
          <w:rFonts w:ascii="Arial" w:hAnsi="Arial" w:cs="Arial"/>
        </w:rPr>
        <w:t>%</w:t>
      </w:r>
      <w:r w:rsidRPr="001C3253">
        <w:rPr>
          <w:rFonts w:ascii="Arial" w:hAnsi="Arial" w:cs="Arial"/>
        </w:rPr>
        <w:t>) councils to work collaboratively with other public bodies on public land and property initiatives that deliver efficiencies (capital receipts and reduced running costs), support local growth (new homes and jobs) and more customer focused integrated services.</w:t>
      </w:r>
    </w:p>
    <w:p w14:paraId="746879E0" w14:textId="77777777" w:rsidR="001C3253" w:rsidRPr="001C3253" w:rsidRDefault="001C3253" w:rsidP="001C3253">
      <w:pPr>
        <w:rPr>
          <w:rFonts w:ascii="Arial" w:hAnsi="Arial" w:cs="Arial"/>
        </w:rPr>
      </w:pPr>
    </w:p>
    <w:p w14:paraId="6718829B" w14:textId="092D6331" w:rsidR="001C3253" w:rsidRPr="001C3253" w:rsidRDefault="001C3253" w:rsidP="001C3253">
      <w:pPr>
        <w:rPr>
          <w:rFonts w:ascii="Arial" w:hAnsi="Arial" w:cs="Arial"/>
        </w:rPr>
      </w:pPr>
      <w:r w:rsidRPr="001C3253">
        <w:rPr>
          <w:rFonts w:ascii="Arial" w:hAnsi="Arial" w:cs="Arial"/>
        </w:rPr>
        <w:t xml:space="preserve">122 (35 </w:t>
      </w:r>
      <w:r w:rsidR="008A2B40">
        <w:rPr>
          <w:rFonts w:ascii="Arial" w:hAnsi="Arial" w:cs="Arial"/>
        </w:rPr>
        <w:t>%</w:t>
      </w:r>
      <w:r w:rsidRPr="001C3253">
        <w:rPr>
          <w:rFonts w:ascii="Arial" w:hAnsi="Arial" w:cs="Arial"/>
        </w:rPr>
        <w:t xml:space="preserve">) of councils participated in one or more projects run by </w:t>
      </w:r>
      <w:r w:rsidRPr="001C3253">
        <w:rPr>
          <w:rFonts w:ascii="Arial" w:hAnsi="Arial" w:cs="Arial"/>
          <w:b/>
        </w:rPr>
        <w:t>Local Partnerships,</w:t>
      </w:r>
      <w:r w:rsidRPr="001C3253">
        <w:rPr>
          <w:rFonts w:ascii="Arial" w:hAnsi="Arial" w:cs="Arial"/>
        </w:rPr>
        <w:t xml:space="preserve"> the joint venture between HM Treasury and the LGA that helps the sector deliver major projects and change.</w:t>
      </w:r>
    </w:p>
    <w:p w14:paraId="32575471" w14:textId="77777777" w:rsidR="001C3253" w:rsidRPr="001C3253" w:rsidRDefault="001C3253" w:rsidP="001C3253">
      <w:pPr>
        <w:rPr>
          <w:rFonts w:ascii="Arial" w:hAnsi="Arial" w:cs="Arial"/>
        </w:rPr>
      </w:pPr>
    </w:p>
    <w:p w14:paraId="5B4F4E9D" w14:textId="77777777" w:rsidR="001C3253" w:rsidRDefault="001C3253" w:rsidP="001C3253">
      <w:pPr>
        <w:rPr>
          <w:rFonts w:ascii="Arial" w:hAnsi="Arial" w:cs="Arial"/>
          <w:b/>
        </w:rPr>
      </w:pPr>
      <w:r w:rsidRPr="001C3253">
        <w:rPr>
          <w:rFonts w:ascii="Arial" w:hAnsi="Arial" w:cs="Arial"/>
        </w:rPr>
        <w:t xml:space="preserve">47 councils also received support in the development of plans for </w:t>
      </w:r>
      <w:r w:rsidRPr="001C3253">
        <w:rPr>
          <w:rFonts w:ascii="Arial" w:hAnsi="Arial" w:cs="Arial"/>
          <w:b/>
        </w:rPr>
        <w:t>devolution.</w:t>
      </w:r>
    </w:p>
    <w:p w14:paraId="0C87B587" w14:textId="77777777" w:rsidR="001C3253" w:rsidRDefault="001C3253" w:rsidP="001C3253">
      <w:pPr>
        <w:rPr>
          <w:rFonts w:ascii="Arial" w:hAnsi="Arial" w:cs="Arial"/>
          <w:b/>
        </w:rPr>
      </w:pPr>
    </w:p>
    <w:p w14:paraId="4D4BC360" w14:textId="77777777" w:rsidR="001C3253" w:rsidRPr="0025297E" w:rsidRDefault="0025297E" w:rsidP="001C3253">
      <w:pPr>
        <w:rPr>
          <w:rFonts w:ascii="Arial" w:hAnsi="Arial" w:cs="Arial"/>
        </w:rPr>
      </w:pPr>
      <w:r>
        <w:rPr>
          <w:rFonts w:ascii="Arial" w:hAnsi="Arial" w:cs="Arial"/>
        </w:rPr>
        <w:t>A total of 120 councils received support from our</w:t>
      </w:r>
      <w:r w:rsidR="004C36EE">
        <w:rPr>
          <w:rFonts w:ascii="Arial" w:hAnsi="Arial" w:cs="Arial"/>
        </w:rPr>
        <w:t xml:space="preserve"> workforce team during the year, with almost 50% of London boroughs participating and around a third of all other types of councils.</w:t>
      </w:r>
    </w:p>
    <w:p w14:paraId="6E9310B7" w14:textId="77777777" w:rsidR="0025297E" w:rsidRDefault="0025297E">
      <w:pPr>
        <w:rPr>
          <w:rFonts w:ascii="Arial" w:hAnsi="Arial" w:cs="Arial"/>
          <w:b/>
        </w:rPr>
      </w:pPr>
    </w:p>
    <w:p w14:paraId="1AF52A54" w14:textId="77777777" w:rsidR="000C24FD" w:rsidRDefault="0025297E">
      <w:pPr>
        <w:rPr>
          <w:rFonts w:ascii="Arial" w:hAnsi="Arial" w:cs="Arial"/>
          <w:b/>
        </w:rPr>
      </w:pPr>
      <w:r>
        <w:rPr>
          <w:noProof/>
          <w:lang w:val="en-GB" w:eastAsia="ja-JP"/>
        </w:rPr>
        <w:drawing>
          <wp:inline distT="0" distB="0" distL="0" distR="0" wp14:anchorId="2254FB16" wp14:editId="31313630">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0C24FD">
        <w:rPr>
          <w:rFonts w:ascii="Arial" w:hAnsi="Arial" w:cs="Arial"/>
          <w:b/>
        </w:rPr>
        <w:br w:type="page"/>
      </w:r>
    </w:p>
    <w:p w14:paraId="4A659715" w14:textId="77777777" w:rsidR="004B4E33" w:rsidRPr="004B4E33" w:rsidRDefault="004B4E33" w:rsidP="004B4E33">
      <w:pPr>
        <w:jc w:val="right"/>
        <w:rPr>
          <w:rFonts w:ascii="Arial" w:hAnsi="Arial" w:cs="Arial"/>
          <w:b/>
          <w:u w:val="single"/>
        </w:rPr>
      </w:pPr>
      <w:r w:rsidRPr="004B4E33">
        <w:rPr>
          <w:rFonts w:ascii="Arial" w:hAnsi="Arial" w:cs="Arial"/>
          <w:b/>
          <w:u w:val="single"/>
        </w:rPr>
        <w:lastRenderedPageBreak/>
        <w:t xml:space="preserve">ANNEX </w:t>
      </w:r>
      <w:r w:rsidR="00421BFF">
        <w:rPr>
          <w:rFonts w:ascii="Arial" w:hAnsi="Arial" w:cs="Arial"/>
          <w:b/>
          <w:u w:val="single"/>
        </w:rPr>
        <w:t>B</w:t>
      </w:r>
    </w:p>
    <w:p w14:paraId="3661CDCE" w14:textId="77777777" w:rsidR="004B4E33" w:rsidRPr="004B4E33" w:rsidRDefault="004B4E33" w:rsidP="00FF4D6A">
      <w:pPr>
        <w:rPr>
          <w:rFonts w:ascii="Arial" w:hAnsi="Arial" w:cs="Arial"/>
        </w:rPr>
      </w:pPr>
    </w:p>
    <w:p w14:paraId="6121351F" w14:textId="77777777" w:rsidR="004C36EE" w:rsidRDefault="004C36EE" w:rsidP="004C36EE">
      <w:pPr>
        <w:rPr>
          <w:rFonts w:ascii="Arial" w:hAnsi="Arial" w:cs="Arial"/>
          <w:b/>
        </w:rPr>
      </w:pPr>
    </w:p>
    <w:tbl>
      <w:tblPr>
        <w:tblStyle w:val="TableGrid"/>
        <w:tblW w:w="0" w:type="auto"/>
        <w:tblLook w:val="04A0" w:firstRow="1" w:lastRow="0" w:firstColumn="1" w:lastColumn="0" w:noHBand="0" w:noVBand="1"/>
      </w:tblPr>
      <w:tblGrid>
        <w:gridCol w:w="10018"/>
      </w:tblGrid>
      <w:tr w:rsidR="004C36EE" w14:paraId="4FEFC54E" w14:textId="77777777" w:rsidTr="00B7233C">
        <w:tc>
          <w:tcPr>
            <w:tcW w:w="10018" w:type="dxa"/>
          </w:tcPr>
          <w:p w14:paraId="51FFC592" w14:textId="77777777" w:rsidR="004C36EE" w:rsidRPr="004C36EE" w:rsidRDefault="004C36EE" w:rsidP="004C36EE">
            <w:pPr>
              <w:pStyle w:val="Mainsubheadingchapterheading"/>
            </w:pPr>
            <w:r w:rsidRPr="004B4E33">
              <w:t>Accessing the improvement offer</w:t>
            </w:r>
            <w:r>
              <w:t>: the role of LGA Principal Advisers</w:t>
            </w:r>
          </w:p>
          <w:p w14:paraId="5C4B4DAD" w14:textId="77777777" w:rsidR="004C36EE" w:rsidRDefault="004C36EE" w:rsidP="00B7233C">
            <w:pPr>
              <w:rPr>
                <w:rFonts w:ascii="Arial" w:hAnsi="Arial" w:cs="Arial"/>
              </w:rPr>
            </w:pPr>
          </w:p>
        </w:tc>
      </w:tr>
    </w:tbl>
    <w:p w14:paraId="3C712AE9" w14:textId="77777777" w:rsidR="004C36EE" w:rsidRDefault="004C36EE" w:rsidP="004C36EE">
      <w:pPr>
        <w:rPr>
          <w:rFonts w:ascii="Arial" w:hAnsi="Arial" w:cs="Arial"/>
          <w:b/>
        </w:rPr>
      </w:pPr>
    </w:p>
    <w:p w14:paraId="5C8803DC" w14:textId="77777777" w:rsidR="004B4E33" w:rsidRPr="00B651E1" w:rsidRDefault="004B4E33" w:rsidP="00FF4D6A">
      <w:pPr>
        <w:rPr>
          <w:rFonts w:ascii="Arial" w:hAnsi="Arial" w:cs="Arial"/>
        </w:rPr>
      </w:pPr>
    </w:p>
    <w:p w14:paraId="6908F93E" w14:textId="1B8AD697" w:rsidR="00B651E1" w:rsidRPr="00B651E1" w:rsidRDefault="00B651E1" w:rsidP="00B651E1">
      <w:pPr>
        <w:rPr>
          <w:rFonts w:ascii="Arial" w:hAnsi="Arial" w:cs="Arial"/>
        </w:rPr>
      </w:pPr>
      <w:r>
        <w:rPr>
          <w:rFonts w:ascii="Arial" w:hAnsi="Arial" w:cs="Arial"/>
        </w:rPr>
        <w:t>Principal A</w:t>
      </w:r>
      <w:r w:rsidRPr="00B651E1">
        <w:rPr>
          <w:rFonts w:ascii="Arial" w:hAnsi="Arial" w:cs="Arial"/>
        </w:rPr>
        <w:t xml:space="preserve">dvisers are the LGA's focal point for discussions with councils about their improvement needs and the support we can make available – working with existing sector-owned improvement bodies at sub-national level and with </w:t>
      </w:r>
      <w:r>
        <w:rPr>
          <w:rFonts w:ascii="Arial" w:hAnsi="Arial" w:cs="Arial"/>
        </w:rPr>
        <w:t xml:space="preserve">regionally based </w:t>
      </w:r>
      <w:r w:rsidRPr="00B651E1">
        <w:rPr>
          <w:rFonts w:ascii="Arial" w:hAnsi="Arial" w:cs="Arial"/>
        </w:rPr>
        <w:t xml:space="preserve">colleagues supporting </w:t>
      </w:r>
      <w:r>
        <w:rPr>
          <w:rFonts w:ascii="Arial" w:hAnsi="Arial" w:cs="Arial"/>
        </w:rPr>
        <w:t xml:space="preserve">other programmes, such as the Care and Health Improvement </w:t>
      </w:r>
      <w:r w:rsidR="008A2B40">
        <w:rPr>
          <w:rFonts w:ascii="Arial" w:hAnsi="Arial" w:cs="Arial"/>
        </w:rPr>
        <w:t>P</w:t>
      </w:r>
      <w:r>
        <w:rPr>
          <w:rFonts w:ascii="Arial" w:hAnsi="Arial" w:cs="Arial"/>
        </w:rPr>
        <w:t>rogramme.</w:t>
      </w:r>
    </w:p>
    <w:p w14:paraId="184EB610" w14:textId="77777777" w:rsidR="00B651E1" w:rsidRPr="00B651E1" w:rsidRDefault="00B651E1" w:rsidP="00B651E1">
      <w:pPr>
        <w:rPr>
          <w:rFonts w:ascii="Arial" w:hAnsi="Arial" w:cs="Arial"/>
        </w:rPr>
      </w:pPr>
    </w:p>
    <w:p w14:paraId="1EAB44ED" w14:textId="77777777" w:rsidR="00B651E1" w:rsidRPr="00B651E1" w:rsidRDefault="00B651E1" w:rsidP="00B651E1">
      <w:pPr>
        <w:rPr>
          <w:rFonts w:ascii="Arial" w:hAnsi="Arial" w:cs="Arial"/>
        </w:rPr>
      </w:pPr>
      <w:r>
        <w:rPr>
          <w:rFonts w:ascii="Arial" w:hAnsi="Arial" w:cs="Arial"/>
        </w:rPr>
        <w:t>Principal A</w:t>
      </w:r>
      <w:r w:rsidRPr="00B651E1">
        <w:rPr>
          <w:rFonts w:ascii="Arial" w:hAnsi="Arial" w:cs="Arial"/>
        </w:rPr>
        <w:t>dvisers also have a key role in identifying good and innovative practice, which is fed back into the LGA to inform the wider improvement offer to the sector.</w:t>
      </w:r>
    </w:p>
    <w:p w14:paraId="2B800C05" w14:textId="77777777" w:rsidR="00B651E1" w:rsidRPr="00B651E1" w:rsidRDefault="00B651E1" w:rsidP="00B651E1">
      <w:pPr>
        <w:rPr>
          <w:rFonts w:ascii="Arial" w:hAnsi="Arial" w:cs="Arial"/>
        </w:rPr>
      </w:pPr>
    </w:p>
    <w:p w14:paraId="6A59E013" w14:textId="7CF6F412" w:rsidR="00B651E1" w:rsidRDefault="00CD517D" w:rsidP="00B651E1">
      <w:pPr>
        <w:rPr>
          <w:rFonts w:ascii="Arial" w:hAnsi="Arial" w:cs="Arial"/>
        </w:rPr>
      </w:pPr>
      <w:r>
        <w:rPr>
          <w:rFonts w:ascii="Arial" w:hAnsi="Arial" w:cs="Arial"/>
        </w:rPr>
        <w:t>Each Principal A</w:t>
      </w:r>
      <w:r w:rsidR="00B651E1" w:rsidRPr="00B651E1">
        <w:rPr>
          <w:rFonts w:ascii="Arial" w:hAnsi="Arial" w:cs="Arial"/>
        </w:rPr>
        <w:t xml:space="preserve">dviser is responsible for </w:t>
      </w:r>
      <w:r>
        <w:rPr>
          <w:rFonts w:ascii="Arial" w:hAnsi="Arial" w:cs="Arial"/>
        </w:rPr>
        <w:t>one or more regions. Principal A</w:t>
      </w:r>
      <w:r w:rsidR="00B651E1" w:rsidRPr="00B651E1">
        <w:rPr>
          <w:rFonts w:ascii="Arial" w:hAnsi="Arial" w:cs="Arial"/>
        </w:rPr>
        <w:t>dvisers have extensive experience of working at a senior level in local government and the wider local public sector.</w:t>
      </w:r>
    </w:p>
    <w:p w14:paraId="14F624F4" w14:textId="77777777" w:rsidR="00B651E1" w:rsidRDefault="00B651E1" w:rsidP="00B651E1">
      <w:pPr>
        <w:rPr>
          <w:rFonts w:ascii="Arial" w:hAnsi="Arial" w:cs="Arial"/>
        </w:rPr>
      </w:pPr>
    </w:p>
    <w:p w14:paraId="41F45545" w14:textId="77777777" w:rsidR="006B6AB8" w:rsidRPr="00882978" w:rsidRDefault="006B6AB8" w:rsidP="006B6AB8">
      <w:pPr>
        <w:outlineLvl w:val="3"/>
        <w:rPr>
          <w:rFonts w:ascii="Arial" w:hAnsi="Arial" w:cs="Arial"/>
          <w:b/>
          <w:sz w:val="22"/>
          <w:szCs w:val="22"/>
        </w:rPr>
      </w:pPr>
      <w:r w:rsidRPr="00882978">
        <w:rPr>
          <w:rFonts w:ascii="Arial" w:hAnsi="Arial" w:cs="Arial"/>
          <w:b/>
          <w:sz w:val="22"/>
          <w:szCs w:val="22"/>
        </w:rPr>
        <w:t>North East, Yorkshire and the Humber, East Midlands</w:t>
      </w:r>
    </w:p>
    <w:p w14:paraId="55780D7C" w14:textId="77777777" w:rsidR="006B6AB8" w:rsidRPr="00882978" w:rsidRDefault="00932D95" w:rsidP="006B6AB8">
      <w:pPr>
        <w:outlineLvl w:val="3"/>
        <w:rPr>
          <w:rFonts w:ascii="Arial" w:eastAsia="Times New Roman" w:hAnsi="Arial" w:cs="Arial"/>
          <w:sz w:val="22"/>
          <w:szCs w:val="22"/>
          <w:u w:val="single"/>
          <w:lang w:val="en" w:eastAsia="en-GB"/>
        </w:rPr>
      </w:pPr>
      <w:r w:rsidRPr="00882978">
        <w:rPr>
          <w:rFonts w:ascii="Arial" w:eastAsia="Times New Roman" w:hAnsi="Arial" w:cs="Arial"/>
          <w:sz w:val="22"/>
          <w:szCs w:val="22"/>
          <w:lang w:val="en" w:eastAsia="en-GB"/>
        </w:rPr>
        <w:t xml:space="preserve">Mark Edgell. </w:t>
      </w:r>
      <w:r w:rsidR="00882978" w:rsidRPr="00882978">
        <w:rPr>
          <w:rFonts w:ascii="Arial" w:eastAsia="Times New Roman" w:hAnsi="Arial" w:cs="Arial"/>
          <w:sz w:val="22"/>
          <w:szCs w:val="22"/>
          <w:lang w:val="en" w:eastAsia="en-GB"/>
        </w:rPr>
        <w:t>Mobile</w:t>
      </w:r>
      <w:r w:rsidR="006B6AB8" w:rsidRPr="00882978">
        <w:rPr>
          <w:rFonts w:ascii="Arial" w:eastAsia="Times New Roman" w:hAnsi="Arial" w:cs="Arial"/>
          <w:sz w:val="22"/>
          <w:szCs w:val="22"/>
          <w:lang w:val="en" w:eastAsia="en-GB"/>
        </w:rPr>
        <w:t>: 07747 636910</w:t>
      </w:r>
      <w:r w:rsidR="00882978" w:rsidRPr="00882978">
        <w:rPr>
          <w:rFonts w:ascii="Arial" w:eastAsia="Times New Roman" w:hAnsi="Arial" w:cs="Arial"/>
          <w:sz w:val="22"/>
          <w:szCs w:val="22"/>
          <w:lang w:val="en" w:eastAsia="en-GB"/>
        </w:rPr>
        <w:t xml:space="preserve">. </w:t>
      </w:r>
      <w:r w:rsidR="006B6AB8" w:rsidRPr="00882978">
        <w:rPr>
          <w:rFonts w:ascii="Arial" w:eastAsia="Times New Roman" w:hAnsi="Arial" w:cs="Arial"/>
          <w:sz w:val="22"/>
          <w:szCs w:val="22"/>
          <w:lang w:val="en" w:eastAsia="en-GB"/>
        </w:rPr>
        <w:t xml:space="preserve">Email: </w:t>
      </w:r>
      <w:hyperlink r:id="rId29" w:history="1">
        <w:r w:rsidR="006B6AB8" w:rsidRPr="00882978">
          <w:rPr>
            <w:rFonts w:ascii="Arial" w:eastAsia="Times New Roman" w:hAnsi="Arial" w:cs="Arial"/>
            <w:sz w:val="22"/>
            <w:szCs w:val="22"/>
            <w:lang w:val="en" w:eastAsia="en-GB"/>
          </w:rPr>
          <w:t>Mark.Edgell@local.gov.uk</w:t>
        </w:r>
      </w:hyperlink>
    </w:p>
    <w:p w14:paraId="79AA2A95" w14:textId="77777777" w:rsidR="00932D95" w:rsidRPr="00882978" w:rsidRDefault="00932D95" w:rsidP="006B6AB8">
      <w:pPr>
        <w:outlineLvl w:val="3"/>
        <w:rPr>
          <w:rFonts w:ascii="Arial" w:eastAsia="Times New Roman" w:hAnsi="Arial" w:cs="Arial"/>
          <w:sz w:val="22"/>
          <w:szCs w:val="22"/>
          <w:u w:val="single"/>
          <w:lang w:val="en" w:eastAsia="en-GB"/>
        </w:rPr>
      </w:pPr>
    </w:p>
    <w:p w14:paraId="10307C7C" w14:textId="77777777" w:rsidR="00932D95" w:rsidRPr="00882978" w:rsidRDefault="00932D95" w:rsidP="00932D95">
      <w:pPr>
        <w:pStyle w:val="NoSpacing"/>
        <w:rPr>
          <w:rFonts w:ascii="Arial" w:hAnsi="Arial" w:cs="Arial"/>
          <w:b/>
          <w:sz w:val="22"/>
          <w:szCs w:val="22"/>
          <w:lang w:val="en" w:eastAsia="en-GB"/>
        </w:rPr>
      </w:pPr>
      <w:r w:rsidRPr="00882978">
        <w:rPr>
          <w:rFonts w:ascii="Arial" w:hAnsi="Arial" w:cs="Arial"/>
          <w:b/>
          <w:sz w:val="22"/>
          <w:szCs w:val="22"/>
          <w:lang w:val="en" w:eastAsia="en-GB"/>
        </w:rPr>
        <w:t>East of England</w:t>
      </w:r>
    </w:p>
    <w:p w14:paraId="2F245952" w14:textId="77777777" w:rsidR="00932D95" w:rsidRPr="00292D01" w:rsidRDefault="00882978" w:rsidP="00932D95">
      <w:pPr>
        <w:pStyle w:val="NoSpacing"/>
        <w:rPr>
          <w:rFonts w:ascii="Arial" w:hAnsi="Arial" w:cs="Arial"/>
          <w:sz w:val="22"/>
          <w:szCs w:val="22"/>
          <w:lang w:val="en" w:eastAsia="en-GB"/>
        </w:rPr>
      </w:pPr>
      <w:r w:rsidRPr="00882978">
        <w:rPr>
          <w:rFonts w:ascii="Arial" w:hAnsi="Arial" w:cs="Arial"/>
          <w:sz w:val="22"/>
          <w:szCs w:val="22"/>
          <w:lang w:val="en" w:eastAsia="en-GB"/>
        </w:rPr>
        <w:t>Rachel Litherland. Mobile</w:t>
      </w:r>
      <w:r w:rsidR="00932D95" w:rsidRPr="00882978">
        <w:rPr>
          <w:rFonts w:ascii="Arial" w:hAnsi="Arial" w:cs="Arial"/>
          <w:sz w:val="22"/>
          <w:szCs w:val="22"/>
          <w:lang w:val="en" w:eastAsia="en-GB"/>
        </w:rPr>
        <w:t>: 07795 076834. Email: </w:t>
      </w:r>
      <w:hyperlink r:id="rId30" w:history="1">
        <w:r w:rsidRPr="00292D01">
          <w:rPr>
            <w:rStyle w:val="Hyperlink"/>
            <w:rFonts w:ascii="Arial" w:hAnsi="Arial" w:cs="Arial"/>
            <w:color w:val="auto"/>
            <w:sz w:val="22"/>
            <w:szCs w:val="22"/>
            <w:lang w:val="en" w:eastAsia="en-GB"/>
          </w:rPr>
          <w:t>Rachel.Litherland@local.gov.uk</w:t>
        </w:r>
      </w:hyperlink>
    </w:p>
    <w:p w14:paraId="20836214" w14:textId="77777777" w:rsidR="00932D95" w:rsidRPr="00882978" w:rsidRDefault="00882978" w:rsidP="00932D95">
      <w:pPr>
        <w:pStyle w:val="NoSpacing"/>
        <w:rPr>
          <w:rFonts w:ascii="Arial" w:hAnsi="Arial" w:cs="Arial"/>
          <w:sz w:val="22"/>
          <w:szCs w:val="22"/>
          <w:lang w:val="en" w:eastAsia="en-GB"/>
        </w:rPr>
      </w:pPr>
      <w:r w:rsidRPr="00882978">
        <w:rPr>
          <w:rFonts w:ascii="Arial" w:hAnsi="Arial" w:cs="Arial"/>
          <w:sz w:val="22"/>
          <w:szCs w:val="22"/>
          <w:lang w:val="en" w:eastAsia="en-GB"/>
        </w:rPr>
        <w:t>Gary Hughes. Mobile</w:t>
      </w:r>
      <w:r w:rsidR="00932D95" w:rsidRPr="00882978">
        <w:rPr>
          <w:rFonts w:ascii="Arial" w:hAnsi="Arial" w:cs="Arial"/>
          <w:sz w:val="22"/>
          <w:szCs w:val="22"/>
          <w:lang w:val="en" w:eastAsia="en-GB"/>
        </w:rPr>
        <w:t xml:space="preserve">: 07771 941337. Email: Gary.Hughes@local.gov.uk </w:t>
      </w:r>
    </w:p>
    <w:p w14:paraId="6B565116" w14:textId="77777777" w:rsidR="00932D95" w:rsidRPr="00882978" w:rsidRDefault="00932D95" w:rsidP="006B6AB8">
      <w:pPr>
        <w:outlineLvl w:val="3"/>
        <w:rPr>
          <w:rFonts w:ascii="Arial" w:eastAsia="Times New Roman" w:hAnsi="Arial" w:cs="Arial"/>
          <w:sz w:val="22"/>
          <w:szCs w:val="22"/>
          <w:u w:val="single"/>
          <w:lang w:val="en" w:eastAsia="en-GB"/>
        </w:rPr>
      </w:pPr>
    </w:p>
    <w:p w14:paraId="69719F31" w14:textId="77777777" w:rsidR="00932D95" w:rsidRPr="00882978" w:rsidRDefault="00932D95" w:rsidP="00B651E1">
      <w:pPr>
        <w:rPr>
          <w:rFonts w:ascii="Arial" w:hAnsi="Arial" w:cs="Arial"/>
          <w:sz w:val="22"/>
          <w:szCs w:val="22"/>
          <w:lang w:val="en"/>
        </w:rPr>
      </w:pPr>
      <w:r w:rsidRPr="00882978">
        <w:rPr>
          <w:rFonts w:ascii="Arial" w:hAnsi="Arial" w:cs="Arial"/>
          <w:b/>
          <w:sz w:val="22"/>
          <w:szCs w:val="22"/>
          <w:lang w:val="en"/>
        </w:rPr>
        <w:t>London</w:t>
      </w:r>
      <w:r w:rsidRPr="00882978">
        <w:rPr>
          <w:rFonts w:ascii="Arial" w:hAnsi="Arial" w:cs="Arial"/>
          <w:sz w:val="22"/>
          <w:szCs w:val="22"/>
          <w:lang w:val="en"/>
        </w:rPr>
        <w:br/>
        <w:t>Heather Wills. Mobile: 07770 701188. Email: </w:t>
      </w:r>
      <w:hyperlink r:id="rId31" w:history="1">
        <w:r w:rsidRPr="00882978">
          <w:rPr>
            <w:rStyle w:val="Hyperlink"/>
            <w:rFonts w:ascii="Arial" w:hAnsi="Arial" w:cs="Arial"/>
            <w:color w:val="auto"/>
            <w:sz w:val="22"/>
            <w:szCs w:val="22"/>
            <w:lang w:val="en"/>
          </w:rPr>
          <w:t>Heather.Wills@local.gov.uk</w:t>
        </w:r>
      </w:hyperlink>
    </w:p>
    <w:p w14:paraId="46F511B6" w14:textId="77777777" w:rsidR="00932D95" w:rsidRPr="00882978" w:rsidRDefault="00932D95" w:rsidP="00B651E1">
      <w:pPr>
        <w:rPr>
          <w:rFonts w:ascii="Arial" w:hAnsi="Arial" w:cs="Arial"/>
          <w:sz w:val="22"/>
          <w:szCs w:val="22"/>
          <w:lang w:val="en"/>
        </w:rPr>
      </w:pPr>
    </w:p>
    <w:p w14:paraId="42B55712" w14:textId="77777777" w:rsidR="00932D95" w:rsidRPr="00882978" w:rsidRDefault="00932D95" w:rsidP="00932D95">
      <w:pPr>
        <w:spacing w:after="300"/>
        <w:rPr>
          <w:rFonts w:ascii="Arial" w:eastAsia="Times New Roman" w:hAnsi="Arial" w:cs="Arial"/>
          <w:sz w:val="22"/>
          <w:szCs w:val="22"/>
          <w:lang w:val="en" w:eastAsia="en-GB"/>
        </w:rPr>
      </w:pPr>
      <w:r w:rsidRPr="00882978">
        <w:rPr>
          <w:rFonts w:ascii="Arial" w:eastAsia="Times New Roman" w:hAnsi="Arial" w:cs="Arial"/>
          <w:b/>
          <w:sz w:val="22"/>
          <w:szCs w:val="22"/>
          <w:lang w:val="en" w:eastAsia="en-GB"/>
        </w:rPr>
        <w:t>South East:</w:t>
      </w:r>
      <w:r w:rsidRPr="00882978">
        <w:rPr>
          <w:rFonts w:ascii="Arial" w:eastAsia="Times New Roman" w:hAnsi="Arial" w:cs="Arial"/>
          <w:sz w:val="22"/>
          <w:szCs w:val="22"/>
          <w:lang w:val="en" w:eastAsia="en-GB"/>
        </w:rPr>
        <w:t xml:space="preserve"> (Berks, Ea</w:t>
      </w:r>
      <w:r w:rsidR="00882978" w:rsidRPr="00882978">
        <w:rPr>
          <w:rFonts w:ascii="Arial" w:eastAsia="Times New Roman" w:hAnsi="Arial" w:cs="Arial"/>
          <w:sz w:val="22"/>
          <w:szCs w:val="22"/>
          <w:lang w:val="en" w:eastAsia="en-GB"/>
        </w:rPr>
        <w:t>st Sussex, Oxfordshire &amp; Surrey)</w:t>
      </w:r>
      <w:r w:rsidRPr="00882978">
        <w:rPr>
          <w:rFonts w:ascii="Arial" w:eastAsia="Times New Roman" w:hAnsi="Arial" w:cs="Arial"/>
          <w:sz w:val="22"/>
          <w:szCs w:val="22"/>
          <w:lang w:val="en" w:eastAsia="en-GB"/>
        </w:rPr>
        <w:br/>
      </w:r>
      <w:r w:rsidRPr="00882978">
        <w:rPr>
          <w:rFonts w:ascii="Arial" w:eastAsia="Times New Roman" w:hAnsi="Arial" w:cs="Arial"/>
          <w:bCs/>
          <w:sz w:val="22"/>
          <w:szCs w:val="22"/>
          <w:lang w:val="en" w:eastAsia="en-GB"/>
        </w:rPr>
        <w:t>Mona Sehgal</w:t>
      </w:r>
      <w:r w:rsidRPr="00882978">
        <w:rPr>
          <w:rFonts w:ascii="Arial" w:eastAsia="Times New Roman" w:hAnsi="Arial" w:cs="Arial"/>
          <w:sz w:val="22"/>
          <w:szCs w:val="22"/>
          <w:lang w:val="en" w:eastAsia="en-GB"/>
        </w:rPr>
        <w:t xml:space="preserve">. Mobile: 07795 291006. Email: </w:t>
      </w:r>
      <w:hyperlink r:id="rId32" w:history="1">
        <w:r w:rsidRPr="00882978">
          <w:rPr>
            <w:rFonts w:ascii="Arial" w:eastAsia="Times New Roman" w:hAnsi="Arial" w:cs="Arial"/>
            <w:bCs/>
            <w:sz w:val="22"/>
            <w:szCs w:val="22"/>
            <w:lang w:val="en" w:eastAsia="en-GB"/>
          </w:rPr>
          <w:t>Mona.Sehgal@local.gov.uk</w:t>
        </w:r>
      </w:hyperlink>
    </w:p>
    <w:p w14:paraId="41DA3338" w14:textId="77777777" w:rsidR="00932D95" w:rsidRPr="00882978" w:rsidRDefault="00932D95" w:rsidP="00932D95">
      <w:pPr>
        <w:rPr>
          <w:rFonts w:ascii="Arial" w:eastAsia="Times New Roman" w:hAnsi="Arial" w:cs="Arial"/>
          <w:sz w:val="22"/>
          <w:szCs w:val="22"/>
          <w:lang w:val="en" w:eastAsia="en-GB"/>
        </w:rPr>
      </w:pPr>
      <w:r w:rsidRPr="00882978">
        <w:rPr>
          <w:rFonts w:ascii="Arial" w:eastAsia="Times New Roman" w:hAnsi="Arial" w:cs="Arial"/>
          <w:b/>
          <w:sz w:val="22"/>
          <w:szCs w:val="22"/>
          <w:lang w:val="en" w:eastAsia="en-GB"/>
        </w:rPr>
        <w:t>South East:</w:t>
      </w:r>
      <w:r w:rsidRPr="00882978">
        <w:rPr>
          <w:rFonts w:ascii="Arial" w:eastAsia="Times New Roman" w:hAnsi="Arial" w:cs="Arial"/>
          <w:sz w:val="22"/>
          <w:szCs w:val="22"/>
          <w:lang w:val="en" w:eastAsia="en-GB"/>
        </w:rPr>
        <w:t xml:space="preserve"> (Bucks,</w:t>
      </w:r>
      <w:r w:rsidR="00882978" w:rsidRPr="00882978">
        <w:rPr>
          <w:rFonts w:ascii="Arial" w:eastAsia="Times New Roman" w:hAnsi="Arial" w:cs="Arial"/>
          <w:sz w:val="22"/>
          <w:szCs w:val="22"/>
          <w:lang w:val="en" w:eastAsia="en-GB"/>
        </w:rPr>
        <w:t xml:space="preserve"> Hants, IOW, Kent &amp; West Sussex)</w:t>
      </w:r>
      <w:r w:rsidRPr="00882978">
        <w:rPr>
          <w:rFonts w:ascii="Arial" w:eastAsia="Times New Roman" w:hAnsi="Arial" w:cs="Arial"/>
          <w:sz w:val="22"/>
          <w:szCs w:val="22"/>
          <w:lang w:val="en" w:eastAsia="en-GB"/>
        </w:rPr>
        <w:br/>
      </w:r>
      <w:r w:rsidRPr="00882978">
        <w:rPr>
          <w:rFonts w:ascii="Arial" w:eastAsia="Times New Roman" w:hAnsi="Arial" w:cs="Arial"/>
          <w:bCs/>
          <w:sz w:val="22"/>
          <w:szCs w:val="22"/>
          <w:lang w:val="en" w:eastAsia="en-GB"/>
        </w:rPr>
        <w:t>Heather Wills.</w:t>
      </w:r>
      <w:r w:rsidRPr="00882978">
        <w:rPr>
          <w:rFonts w:ascii="Arial" w:eastAsia="Times New Roman" w:hAnsi="Arial" w:cs="Arial"/>
          <w:b/>
          <w:bCs/>
          <w:sz w:val="22"/>
          <w:szCs w:val="22"/>
          <w:lang w:val="en" w:eastAsia="en-GB"/>
        </w:rPr>
        <w:t xml:space="preserve"> </w:t>
      </w:r>
      <w:r w:rsidRPr="00882978">
        <w:rPr>
          <w:rFonts w:ascii="Arial" w:eastAsia="Times New Roman" w:hAnsi="Arial" w:cs="Arial"/>
          <w:sz w:val="22"/>
          <w:szCs w:val="22"/>
          <w:lang w:val="en" w:eastAsia="en-GB"/>
        </w:rPr>
        <w:t xml:space="preserve">Mobile: 07770 701188. Email: </w:t>
      </w:r>
      <w:hyperlink r:id="rId33" w:history="1">
        <w:r w:rsidRPr="00882978">
          <w:rPr>
            <w:rFonts w:ascii="Arial" w:eastAsia="Times New Roman" w:hAnsi="Arial" w:cs="Arial"/>
            <w:bCs/>
            <w:sz w:val="22"/>
            <w:szCs w:val="22"/>
            <w:lang w:val="en" w:eastAsia="en-GB"/>
          </w:rPr>
          <w:t>Heather.Wills@local.gov.uk</w:t>
        </w:r>
      </w:hyperlink>
    </w:p>
    <w:p w14:paraId="6AEBB179" w14:textId="77777777" w:rsidR="00932D95" w:rsidRPr="00882978" w:rsidRDefault="00932D95" w:rsidP="00932D95">
      <w:pPr>
        <w:rPr>
          <w:rFonts w:ascii="Arial" w:eastAsia="Times New Roman" w:hAnsi="Arial" w:cs="Arial"/>
          <w:sz w:val="22"/>
          <w:szCs w:val="22"/>
          <w:lang w:val="en" w:eastAsia="en-GB"/>
        </w:rPr>
      </w:pPr>
    </w:p>
    <w:p w14:paraId="6F046FC2" w14:textId="77777777" w:rsidR="00932D95" w:rsidRPr="00882978" w:rsidRDefault="00932D95" w:rsidP="00932D95">
      <w:pPr>
        <w:rPr>
          <w:rFonts w:ascii="Arial" w:eastAsia="Times New Roman" w:hAnsi="Arial" w:cs="Arial"/>
          <w:b/>
          <w:sz w:val="22"/>
          <w:szCs w:val="22"/>
          <w:lang w:val="en" w:eastAsia="en-GB"/>
        </w:rPr>
      </w:pPr>
      <w:r w:rsidRPr="00882978">
        <w:rPr>
          <w:rFonts w:ascii="Arial" w:eastAsia="Times New Roman" w:hAnsi="Arial" w:cs="Arial"/>
          <w:b/>
          <w:sz w:val="22"/>
          <w:szCs w:val="22"/>
          <w:lang w:val="en" w:eastAsia="en-GB"/>
        </w:rPr>
        <w:t xml:space="preserve">South West: </w:t>
      </w:r>
    </w:p>
    <w:p w14:paraId="1840489C" w14:textId="77777777" w:rsidR="00932D95" w:rsidRPr="00882978" w:rsidRDefault="00932D95" w:rsidP="00932D95">
      <w:pPr>
        <w:rPr>
          <w:rFonts w:ascii="Arial" w:hAnsi="Arial" w:cs="Arial"/>
          <w:sz w:val="22"/>
          <w:szCs w:val="22"/>
          <w:lang w:val="en"/>
        </w:rPr>
      </w:pPr>
      <w:r w:rsidRPr="00882978">
        <w:rPr>
          <w:rFonts w:ascii="Arial" w:hAnsi="Arial" w:cs="Arial"/>
          <w:sz w:val="22"/>
          <w:szCs w:val="22"/>
          <w:lang w:val="en"/>
        </w:rPr>
        <w:t xml:space="preserve">Andy Bates. Mobile: 07919 562849. Email: </w:t>
      </w:r>
      <w:hyperlink r:id="rId34" w:history="1">
        <w:r w:rsidRPr="00882978">
          <w:rPr>
            <w:rStyle w:val="Hyperlink"/>
            <w:rFonts w:ascii="Arial" w:hAnsi="Arial" w:cs="Arial"/>
            <w:color w:val="auto"/>
            <w:sz w:val="22"/>
            <w:szCs w:val="22"/>
            <w:lang w:val="en"/>
          </w:rPr>
          <w:t>Andy.Bates@local.gov.uk</w:t>
        </w:r>
      </w:hyperlink>
    </w:p>
    <w:p w14:paraId="752E4822" w14:textId="77777777" w:rsidR="00932D95" w:rsidRPr="00882978" w:rsidRDefault="00932D95" w:rsidP="00932D95">
      <w:pPr>
        <w:rPr>
          <w:rFonts w:ascii="Arial" w:hAnsi="Arial" w:cs="Arial"/>
          <w:sz w:val="22"/>
          <w:szCs w:val="22"/>
          <w:lang w:val="en"/>
        </w:rPr>
      </w:pPr>
    </w:p>
    <w:p w14:paraId="0B923ACA" w14:textId="77777777" w:rsidR="00932D95" w:rsidRPr="00882978" w:rsidRDefault="00932D95" w:rsidP="00932D95">
      <w:pPr>
        <w:pStyle w:val="NoSpacing"/>
        <w:rPr>
          <w:rFonts w:ascii="Arial" w:hAnsi="Arial" w:cs="Arial"/>
          <w:b/>
          <w:sz w:val="22"/>
          <w:szCs w:val="22"/>
          <w:lang w:val="en" w:eastAsia="en-GB"/>
        </w:rPr>
      </w:pPr>
      <w:r w:rsidRPr="00882978">
        <w:rPr>
          <w:rFonts w:ascii="Arial" w:hAnsi="Arial" w:cs="Arial"/>
          <w:b/>
          <w:sz w:val="22"/>
          <w:szCs w:val="22"/>
          <w:lang w:val="en" w:eastAsia="en-GB"/>
        </w:rPr>
        <w:t>West Midlands</w:t>
      </w:r>
      <w:r w:rsidR="00882978" w:rsidRPr="00882978">
        <w:rPr>
          <w:rFonts w:ascii="Arial" w:hAnsi="Arial" w:cs="Arial"/>
          <w:b/>
          <w:sz w:val="22"/>
          <w:szCs w:val="22"/>
          <w:lang w:val="en" w:eastAsia="en-GB"/>
        </w:rPr>
        <w:t>:</w:t>
      </w:r>
    </w:p>
    <w:p w14:paraId="03E6035F" w14:textId="77777777" w:rsidR="00932D95" w:rsidRDefault="00932D95" w:rsidP="00932D95">
      <w:pPr>
        <w:pStyle w:val="NoSpacing"/>
        <w:rPr>
          <w:rFonts w:ascii="Arial" w:hAnsi="Arial" w:cs="Arial"/>
          <w:sz w:val="22"/>
          <w:szCs w:val="22"/>
          <w:lang w:val="en" w:eastAsia="en-GB"/>
        </w:rPr>
      </w:pPr>
      <w:r w:rsidRPr="00882978">
        <w:rPr>
          <w:rFonts w:ascii="Arial" w:hAnsi="Arial" w:cs="Arial"/>
          <w:sz w:val="22"/>
          <w:szCs w:val="22"/>
          <w:lang w:val="en" w:eastAsia="en-GB"/>
        </w:rPr>
        <w:t>Helen Murray. Mobile: 07884 312235. Email:</w:t>
      </w:r>
      <w:r w:rsidR="00882978" w:rsidRPr="00882978">
        <w:rPr>
          <w:rFonts w:ascii="Arial" w:hAnsi="Arial" w:cs="Arial"/>
          <w:sz w:val="22"/>
          <w:szCs w:val="22"/>
          <w:lang w:val="en" w:eastAsia="en-GB"/>
        </w:rPr>
        <w:t xml:space="preserve"> </w:t>
      </w:r>
      <w:hyperlink r:id="rId35" w:history="1">
        <w:r w:rsidRPr="00882978">
          <w:rPr>
            <w:rFonts w:ascii="Arial" w:hAnsi="Arial" w:cs="Arial"/>
            <w:sz w:val="22"/>
            <w:szCs w:val="22"/>
            <w:lang w:val="en" w:eastAsia="en-GB"/>
          </w:rPr>
          <w:t>Helen.Murray@local.gov.uk</w:t>
        </w:r>
      </w:hyperlink>
    </w:p>
    <w:p w14:paraId="745FCB86" w14:textId="083A235A" w:rsidR="001631A0" w:rsidRDefault="001631A0" w:rsidP="00932D95">
      <w:pPr>
        <w:pStyle w:val="NoSpacing"/>
        <w:rPr>
          <w:rFonts w:ascii="Arial" w:hAnsi="Arial" w:cs="Arial"/>
          <w:sz w:val="22"/>
          <w:szCs w:val="22"/>
          <w:lang w:val="en" w:eastAsia="en-GB"/>
        </w:rPr>
      </w:pPr>
    </w:p>
    <w:p w14:paraId="572381DF" w14:textId="20E279A0" w:rsidR="001631A0" w:rsidRPr="001631A0" w:rsidRDefault="001631A0" w:rsidP="00932D95">
      <w:pPr>
        <w:pStyle w:val="NoSpacing"/>
        <w:rPr>
          <w:rFonts w:ascii="Arial" w:hAnsi="Arial" w:cs="Arial"/>
          <w:b/>
          <w:sz w:val="22"/>
          <w:szCs w:val="22"/>
          <w:lang w:val="en" w:eastAsia="en-GB"/>
        </w:rPr>
      </w:pPr>
      <w:r w:rsidRPr="001631A0">
        <w:rPr>
          <w:rFonts w:ascii="Arial" w:hAnsi="Arial" w:cs="Arial"/>
          <w:b/>
          <w:sz w:val="22"/>
          <w:szCs w:val="22"/>
          <w:lang w:val="en" w:eastAsia="en-GB"/>
        </w:rPr>
        <w:t>North West:</w:t>
      </w:r>
    </w:p>
    <w:p w14:paraId="30329DF4" w14:textId="5E5E99CF" w:rsidR="001631A0" w:rsidRDefault="001631A0" w:rsidP="00932D95">
      <w:pPr>
        <w:pStyle w:val="NoSpacing"/>
        <w:rPr>
          <w:rFonts w:ascii="Arial" w:hAnsi="Arial" w:cs="Arial"/>
          <w:sz w:val="22"/>
          <w:szCs w:val="22"/>
          <w:lang w:val="en" w:eastAsia="en-GB"/>
        </w:rPr>
      </w:pPr>
      <w:r>
        <w:rPr>
          <w:rFonts w:ascii="Arial" w:hAnsi="Arial" w:cs="Arial"/>
          <w:sz w:val="22"/>
          <w:szCs w:val="22"/>
          <w:lang w:val="en" w:eastAsia="en-GB"/>
        </w:rPr>
        <w:t xml:space="preserve">Gill Taylor. Mobile 07789 512173. Email: </w:t>
      </w:r>
      <w:hyperlink r:id="rId36" w:history="1">
        <w:r w:rsidRPr="002F6D06">
          <w:rPr>
            <w:rStyle w:val="Hyperlink"/>
            <w:rFonts w:ascii="Arial" w:hAnsi="Arial" w:cs="Arial"/>
            <w:sz w:val="22"/>
            <w:szCs w:val="22"/>
            <w:lang w:val="en" w:eastAsia="en-GB"/>
          </w:rPr>
          <w:t>Gill.Taylor@local.gov.uk</w:t>
        </w:r>
      </w:hyperlink>
    </w:p>
    <w:p w14:paraId="4F50CBEC" w14:textId="5EE81F01" w:rsidR="001631A0" w:rsidRPr="00882978" w:rsidRDefault="001631A0" w:rsidP="00932D95">
      <w:pPr>
        <w:pStyle w:val="NoSpacing"/>
        <w:rPr>
          <w:rFonts w:ascii="Arial" w:hAnsi="Arial" w:cs="Arial"/>
          <w:sz w:val="22"/>
          <w:szCs w:val="22"/>
          <w:lang w:val="en" w:eastAsia="en-GB"/>
        </w:rPr>
      </w:pPr>
      <w:r>
        <w:rPr>
          <w:rFonts w:ascii="Arial" w:hAnsi="Arial" w:cs="Arial"/>
          <w:sz w:val="22"/>
          <w:szCs w:val="22"/>
          <w:lang w:val="en" w:eastAsia="en-GB"/>
        </w:rPr>
        <w:t>Neil Shaw. Mobile 07876 688987. Email: Neil.Shaw@local.gov.uk</w:t>
      </w:r>
    </w:p>
    <w:p w14:paraId="2A1BF887" w14:textId="77777777" w:rsidR="00932D95" w:rsidRPr="00932D95" w:rsidRDefault="00932D95" w:rsidP="00932D95">
      <w:pPr>
        <w:rPr>
          <w:rFonts w:ascii="Arial" w:eastAsia="Times New Roman" w:hAnsi="Arial" w:cs="Arial"/>
          <w:b/>
          <w:sz w:val="22"/>
          <w:szCs w:val="22"/>
          <w:lang w:val="en" w:eastAsia="en-GB"/>
        </w:rPr>
      </w:pPr>
    </w:p>
    <w:p w14:paraId="0E1A228C" w14:textId="77777777" w:rsidR="007649E6" w:rsidRPr="00932D95" w:rsidRDefault="007649E6" w:rsidP="00B651E1">
      <w:pPr>
        <w:rPr>
          <w:rFonts w:ascii="Arial" w:hAnsi="Arial" w:cs="Arial"/>
          <w:i/>
        </w:rPr>
      </w:pPr>
      <w:r w:rsidRPr="00932D95">
        <w:rPr>
          <w:rFonts w:ascii="Arial" w:hAnsi="Arial" w:cs="Arial"/>
          <w:i/>
        </w:rPr>
        <w:br w:type="page"/>
      </w:r>
    </w:p>
    <w:p w14:paraId="1BABFD9F" w14:textId="77777777" w:rsidR="003A517C" w:rsidRDefault="00522C5F">
      <w:r>
        <w:rPr>
          <w:noProof/>
          <w:lang w:val="en-GB" w:eastAsia="ja-JP"/>
        </w:rPr>
        <w:lastRenderedPageBreak/>
        <w:drawing>
          <wp:anchor distT="0" distB="0" distL="114300" distR="114300" simplePos="0" relativeHeight="251661312" behindDoc="1" locked="1" layoutInCell="1" allowOverlap="1" wp14:anchorId="47F895F2" wp14:editId="269D3BD5">
            <wp:simplePos x="0" y="0"/>
            <wp:positionH relativeFrom="page">
              <wp:posOffset>0</wp:posOffset>
            </wp:positionH>
            <wp:positionV relativeFrom="page">
              <wp:posOffset>-114300</wp:posOffset>
            </wp:positionV>
            <wp:extent cx="7595870" cy="10742295"/>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jpg"/>
                    <pic:cNvPicPr/>
                  </pic:nvPicPr>
                  <pic:blipFill>
                    <a:blip r:embed="rId37">
                      <a:extLst>
                        <a:ext uri="{28A0092B-C50C-407E-A947-70E740481C1C}">
                          <a14:useLocalDpi xmlns:a14="http://schemas.microsoft.com/office/drawing/2010/main" val="0"/>
                        </a:ext>
                      </a:extLst>
                    </a:blip>
                    <a:stretch>
                      <a:fillRect/>
                    </a:stretch>
                  </pic:blipFill>
                  <pic:spPr>
                    <a:xfrm>
                      <a:off x="0" y="0"/>
                      <a:ext cx="7595870" cy="10742295"/>
                    </a:xfrm>
                    <a:prstGeom prst="rect">
                      <a:avLst/>
                    </a:prstGeom>
                  </pic:spPr>
                </pic:pic>
              </a:graphicData>
            </a:graphic>
            <wp14:sizeRelH relativeFrom="margin">
              <wp14:pctWidth>0</wp14:pctWidth>
            </wp14:sizeRelH>
            <wp14:sizeRelV relativeFrom="margin">
              <wp14:pctHeight>0</wp14:pctHeight>
            </wp14:sizeRelV>
          </wp:anchor>
        </w:drawing>
      </w:r>
    </w:p>
    <w:sectPr w:rsidR="003A517C" w:rsidSect="003A517C">
      <w:pgSz w:w="11900" w:h="16840"/>
      <w:pgMar w:top="1440" w:right="85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4816" w14:textId="77777777" w:rsidR="00512B22" w:rsidRDefault="00512B22" w:rsidP="001B1C55">
      <w:r>
        <w:separator/>
      </w:r>
    </w:p>
  </w:endnote>
  <w:endnote w:type="continuationSeparator" w:id="0">
    <w:p w14:paraId="1F38A571" w14:textId="77777777" w:rsidR="00512B22" w:rsidRDefault="00512B22" w:rsidP="001B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Rounded M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7C6A" w14:textId="77777777" w:rsidR="00512B22" w:rsidRDefault="00512B22" w:rsidP="001B1C55">
      <w:r>
        <w:separator/>
      </w:r>
    </w:p>
  </w:footnote>
  <w:footnote w:type="continuationSeparator" w:id="0">
    <w:p w14:paraId="1D832927" w14:textId="77777777" w:rsidR="00512B22" w:rsidRDefault="00512B22" w:rsidP="001B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E0A1" w14:textId="77777777" w:rsidR="00512B22" w:rsidRDefault="003D7B5C">
    <w:pPr>
      <w:pStyle w:val="Header"/>
    </w:pPr>
    <w:r>
      <w:rPr>
        <w:noProof/>
      </w:rPr>
      <w:pict w14:anchorId="61E45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94626" o:spid="_x0000_s2050" type="#_x0000_t136" style="position:absolute;margin-left:0;margin-top:0;width:504.95pt;height:201.9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5554" w14:textId="24811271" w:rsidR="00512B22" w:rsidRDefault="003D7B5C" w:rsidP="00FC5156">
    <w:pPr>
      <w:pStyle w:val="Header"/>
      <w:tabs>
        <w:tab w:val="clear" w:pos="4513"/>
        <w:tab w:val="clear" w:pos="9026"/>
        <w:tab w:val="right" w:pos="8300"/>
      </w:tabs>
    </w:pPr>
    <w:r>
      <w:rPr>
        <w:noProof/>
      </w:rPr>
      <w:pict w14:anchorId="10923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94627" o:spid="_x0000_s2051" type="#_x0000_t136" style="position:absolute;margin-left:0;margin-top:0;width:504.95pt;height:201.9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FC515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47A3" w14:textId="77777777" w:rsidR="00512B22" w:rsidRDefault="003D7B5C">
    <w:pPr>
      <w:pStyle w:val="Header"/>
    </w:pPr>
    <w:r>
      <w:rPr>
        <w:noProof/>
      </w:rPr>
      <w:pict w14:anchorId="541CA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94625" o:spid="_x0000_s2049" type="#_x0000_t136" style="position:absolute;margin-left:0;margin-top:0;width:504.95pt;height:201.9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9A7"/>
    <w:multiLevelType w:val="hybridMultilevel"/>
    <w:tmpl w:val="9300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5727"/>
    <w:multiLevelType w:val="hybridMultilevel"/>
    <w:tmpl w:val="9C2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0A3"/>
    <w:multiLevelType w:val="hybridMultilevel"/>
    <w:tmpl w:val="56964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20E4A"/>
    <w:multiLevelType w:val="hybridMultilevel"/>
    <w:tmpl w:val="CF7C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469E0"/>
    <w:multiLevelType w:val="hybridMultilevel"/>
    <w:tmpl w:val="10AE6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12B46"/>
    <w:multiLevelType w:val="hybridMultilevel"/>
    <w:tmpl w:val="A814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E41C8"/>
    <w:multiLevelType w:val="hybridMultilevel"/>
    <w:tmpl w:val="F612B1CC"/>
    <w:lvl w:ilvl="0" w:tplc="7FF8B276">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53C6E"/>
    <w:multiLevelType w:val="hybridMultilevel"/>
    <w:tmpl w:val="F4C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B1229"/>
    <w:multiLevelType w:val="hybridMultilevel"/>
    <w:tmpl w:val="BE8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55EC4"/>
    <w:multiLevelType w:val="hybridMultilevel"/>
    <w:tmpl w:val="45ECB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230C3"/>
    <w:multiLevelType w:val="hybridMultilevel"/>
    <w:tmpl w:val="EB2E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F331C"/>
    <w:multiLevelType w:val="hybridMultilevel"/>
    <w:tmpl w:val="FA34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709F4"/>
    <w:multiLevelType w:val="hybridMultilevel"/>
    <w:tmpl w:val="0E2AD8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6BD4E87"/>
    <w:multiLevelType w:val="hybridMultilevel"/>
    <w:tmpl w:val="AB10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B3795"/>
    <w:multiLevelType w:val="hybridMultilevel"/>
    <w:tmpl w:val="1BE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E7BBC"/>
    <w:multiLevelType w:val="hybridMultilevel"/>
    <w:tmpl w:val="57B8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4F92"/>
    <w:multiLevelType w:val="hybridMultilevel"/>
    <w:tmpl w:val="3A72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22BD3"/>
    <w:multiLevelType w:val="hybridMultilevel"/>
    <w:tmpl w:val="FB826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7C4104"/>
    <w:multiLevelType w:val="hybridMultilevel"/>
    <w:tmpl w:val="4D8AF5A4"/>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B107C"/>
    <w:multiLevelType w:val="hybridMultilevel"/>
    <w:tmpl w:val="454A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A22C0"/>
    <w:multiLevelType w:val="hybridMultilevel"/>
    <w:tmpl w:val="D0FA9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DA0434"/>
    <w:multiLevelType w:val="hybridMultilevel"/>
    <w:tmpl w:val="C1AC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44A99"/>
    <w:multiLevelType w:val="hybridMultilevel"/>
    <w:tmpl w:val="3CB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6184C"/>
    <w:multiLevelType w:val="hybridMultilevel"/>
    <w:tmpl w:val="6A0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020FF6"/>
    <w:multiLevelType w:val="hybridMultilevel"/>
    <w:tmpl w:val="EF48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044C3"/>
    <w:multiLevelType w:val="hybridMultilevel"/>
    <w:tmpl w:val="D532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A39B3"/>
    <w:multiLevelType w:val="hybridMultilevel"/>
    <w:tmpl w:val="9A3E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C4E96"/>
    <w:multiLevelType w:val="hybridMultilevel"/>
    <w:tmpl w:val="0CFA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2B6CEC"/>
    <w:multiLevelType w:val="hybridMultilevel"/>
    <w:tmpl w:val="C56C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A0A93"/>
    <w:multiLevelType w:val="hybridMultilevel"/>
    <w:tmpl w:val="8F72AEA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8637F5"/>
    <w:multiLevelType w:val="hybridMultilevel"/>
    <w:tmpl w:val="E68E5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AB2916"/>
    <w:multiLevelType w:val="hybridMultilevel"/>
    <w:tmpl w:val="1890C450"/>
    <w:lvl w:ilvl="0" w:tplc="345654C6">
      <w:numFmt w:val="bullet"/>
      <w:lvlText w:val=""/>
      <w:lvlJc w:val="left"/>
      <w:pPr>
        <w:ind w:left="780"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A2EC0"/>
    <w:multiLevelType w:val="hybridMultilevel"/>
    <w:tmpl w:val="8DFA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7099D"/>
    <w:multiLevelType w:val="hybridMultilevel"/>
    <w:tmpl w:val="0234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4688D"/>
    <w:multiLevelType w:val="hybridMultilevel"/>
    <w:tmpl w:val="5CB4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F76ADE"/>
    <w:multiLevelType w:val="hybridMultilevel"/>
    <w:tmpl w:val="120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05D93"/>
    <w:multiLevelType w:val="hybridMultilevel"/>
    <w:tmpl w:val="348A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1"/>
  </w:num>
  <w:num w:numId="4">
    <w:abstractNumId w:val="33"/>
  </w:num>
  <w:num w:numId="5">
    <w:abstractNumId w:val="15"/>
  </w:num>
  <w:num w:numId="6">
    <w:abstractNumId w:val="4"/>
  </w:num>
  <w:num w:numId="7">
    <w:abstractNumId w:val="18"/>
  </w:num>
  <w:num w:numId="8">
    <w:abstractNumId w:val="34"/>
  </w:num>
  <w:num w:numId="9">
    <w:abstractNumId w:val="16"/>
  </w:num>
  <w:num w:numId="10">
    <w:abstractNumId w:val="0"/>
  </w:num>
  <w:num w:numId="11">
    <w:abstractNumId w:val="6"/>
  </w:num>
  <w:num w:numId="12">
    <w:abstractNumId w:val="30"/>
  </w:num>
  <w:num w:numId="13">
    <w:abstractNumId w:val="36"/>
  </w:num>
  <w:num w:numId="14">
    <w:abstractNumId w:val="25"/>
  </w:num>
  <w:num w:numId="15">
    <w:abstractNumId w:val="1"/>
  </w:num>
  <w:num w:numId="16">
    <w:abstractNumId w:val="14"/>
  </w:num>
  <w:num w:numId="17">
    <w:abstractNumId w:val="5"/>
  </w:num>
  <w:num w:numId="18">
    <w:abstractNumId w:val="8"/>
  </w:num>
  <w:num w:numId="19">
    <w:abstractNumId w:val="2"/>
  </w:num>
  <w:num w:numId="20">
    <w:abstractNumId w:val="19"/>
  </w:num>
  <w:num w:numId="21">
    <w:abstractNumId w:val="7"/>
  </w:num>
  <w:num w:numId="22">
    <w:abstractNumId w:val="29"/>
  </w:num>
  <w:num w:numId="23">
    <w:abstractNumId w:val="20"/>
  </w:num>
  <w:num w:numId="24">
    <w:abstractNumId w:val="10"/>
  </w:num>
  <w:num w:numId="25">
    <w:abstractNumId w:val="31"/>
  </w:num>
  <w:num w:numId="26">
    <w:abstractNumId w:val="3"/>
  </w:num>
  <w:num w:numId="27">
    <w:abstractNumId w:val="32"/>
  </w:num>
  <w:num w:numId="28">
    <w:abstractNumId w:val="9"/>
  </w:num>
  <w:num w:numId="29">
    <w:abstractNumId w:val="28"/>
  </w:num>
  <w:num w:numId="30">
    <w:abstractNumId w:val="24"/>
  </w:num>
  <w:num w:numId="31">
    <w:abstractNumId w:val="23"/>
  </w:num>
  <w:num w:numId="32">
    <w:abstractNumId w:val="22"/>
  </w:num>
  <w:num w:numId="33">
    <w:abstractNumId w:val="35"/>
  </w:num>
  <w:num w:numId="34">
    <w:abstractNumId w:val="13"/>
  </w:num>
  <w:num w:numId="35">
    <w:abstractNumId w:val="21"/>
  </w:num>
  <w:num w:numId="36">
    <w:abstractNumId w:val="17"/>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69"/>
    <w:rsid w:val="00006857"/>
    <w:rsid w:val="00027E44"/>
    <w:rsid w:val="00040B48"/>
    <w:rsid w:val="00054567"/>
    <w:rsid w:val="000735FE"/>
    <w:rsid w:val="00073CE9"/>
    <w:rsid w:val="0007544F"/>
    <w:rsid w:val="000A4638"/>
    <w:rsid w:val="000B303F"/>
    <w:rsid w:val="000B4C84"/>
    <w:rsid w:val="000C24FD"/>
    <w:rsid w:val="000D4EB5"/>
    <w:rsid w:val="000D632F"/>
    <w:rsid w:val="000D73DA"/>
    <w:rsid w:val="000E296B"/>
    <w:rsid w:val="00105838"/>
    <w:rsid w:val="00112A12"/>
    <w:rsid w:val="00122776"/>
    <w:rsid w:val="001421FB"/>
    <w:rsid w:val="00144B5C"/>
    <w:rsid w:val="001631A0"/>
    <w:rsid w:val="00165282"/>
    <w:rsid w:val="001741FE"/>
    <w:rsid w:val="00181C5E"/>
    <w:rsid w:val="001B1C55"/>
    <w:rsid w:val="001B3D0C"/>
    <w:rsid w:val="001B6005"/>
    <w:rsid w:val="001C3253"/>
    <w:rsid w:val="001C4FBE"/>
    <w:rsid w:val="001C6AA8"/>
    <w:rsid w:val="001E3B14"/>
    <w:rsid w:val="001E47EB"/>
    <w:rsid w:val="001F22DE"/>
    <w:rsid w:val="002017D1"/>
    <w:rsid w:val="00216FBC"/>
    <w:rsid w:val="00233172"/>
    <w:rsid w:val="002354AE"/>
    <w:rsid w:val="00240919"/>
    <w:rsid w:val="0024375F"/>
    <w:rsid w:val="0024496A"/>
    <w:rsid w:val="00246533"/>
    <w:rsid w:val="0025297E"/>
    <w:rsid w:val="002565C6"/>
    <w:rsid w:val="00256CF6"/>
    <w:rsid w:val="00263148"/>
    <w:rsid w:val="002678EA"/>
    <w:rsid w:val="0027567D"/>
    <w:rsid w:val="0027766C"/>
    <w:rsid w:val="00282DE9"/>
    <w:rsid w:val="00292B03"/>
    <w:rsid w:val="00292D01"/>
    <w:rsid w:val="002957A8"/>
    <w:rsid w:val="00295BFC"/>
    <w:rsid w:val="002A00B2"/>
    <w:rsid w:val="002A2A2E"/>
    <w:rsid w:val="002A5832"/>
    <w:rsid w:val="002A7EF5"/>
    <w:rsid w:val="002B3C34"/>
    <w:rsid w:val="002B571E"/>
    <w:rsid w:val="002C4FB0"/>
    <w:rsid w:val="002C59EA"/>
    <w:rsid w:val="002E0876"/>
    <w:rsid w:val="002E61E5"/>
    <w:rsid w:val="002E72FA"/>
    <w:rsid w:val="002E7F4A"/>
    <w:rsid w:val="002F520F"/>
    <w:rsid w:val="003159E6"/>
    <w:rsid w:val="003434DC"/>
    <w:rsid w:val="003523AF"/>
    <w:rsid w:val="00356F76"/>
    <w:rsid w:val="00362438"/>
    <w:rsid w:val="00371F1C"/>
    <w:rsid w:val="003731E4"/>
    <w:rsid w:val="00374579"/>
    <w:rsid w:val="00375070"/>
    <w:rsid w:val="003767B8"/>
    <w:rsid w:val="00376C26"/>
    <w:rsid w:val="00377802"/>
    <w:rsid w:val="003A517C"/>
    <w:rsid w:val="003B00BB"/>
    <w:rsid w:val="003D01A1"/>
    <w:rsid w:val="003D0827"/>
    <w:rsid w:val="003D710A"/>
    <w:rsid w:val="003D7B5C"/>
    <w:rsid w:val="003E7506"/>
    <w:rsid w:val="003F3E62"/>
    <w:rsid w:val="00411919"/>
    <w:rsid w:val="00421BFF"/>
    <w:rsid w:val="00430943"/>
    <w:rsid w:val="0044142E"/>
    <w:rsid w:val="004436A9"/>
    <w:rsid w:val="00446BF7"/>
    <w:rsid w:val="00450884"/>
    <w:rsid w:val="00452078"/>
    <w:rsid w:val="004545D5"/>
    <w:rsid w:val="00457C40"/>
    <w:rsid w:val="00460EF0"/>
    <w:rsid w:val="004610C5"/>
    <w:rsid w:val="00465B14"/>
    <w:rsid w:val="0048009B"/>
    <w:rsid w:val="00492DD1"/>
    <w:rsid w:val="00495FF7"/>
    <w:rsid w:val="004971ED"/>
    <w:rsid w:val="0049738D"/>
    <w:rsid w:val="004A57AC"/>
    <w:rsid w:val="004A5DAF"/>
    <w:rsid w:val="004B381A"/>
    <w:rsid w:val="004B3E8D"/>
    <w:rsid w:val="004B4E33"/>
    <w:rsid w:val="004C36EE"/>
    <w:rsid w:val="004D2BEA"/>
    <w:rsid w:val="004E0429"/>
    <w:rsid w:val="004E1769"/>
    <w:rsid w:val="00507167"/>
    <w:rsid w:val="00512556"/>
    <w:rsid w:val="00512B22"/>
    <w:rsid w:val="00522C5F"/>
    <w:rsid w:val="0052396D"/>
    <w:rsid w:val="005317DE"/>
    <w:rsid w:val="00540087"/>
    <w:rsid w:val="00546304"/>
    <w:rsid w:val="0055625B"/>
    <w:rsid w:val="00556448"/>
    <w:rsid w:val="005702E2"/>
    <w:rsid w:val="00570FF5"/>
    <w:rsid w:val="005736D5"/>
    <w:rsid w:val="00575C6B"/>
    <w:rsid w:val="00584A0B"/>
    <w:rsid w:val="0059433F"/>
    <w:rsid w:val="005A0545"/>
    <w:rsid w:val="005A148B"/>
    <w:rsid w:val="005A195E"/>
    <w:rsid w:val="005A3BD6"/>
    <w:rsid w:val="005A77F7"/>
    <w:rsid w:val="005C2D8B"/>
    <w:rsid w:val="005C2DC4"/>
    <w:rsid w:val="005E615A"/>
    <w:rsid w:val="006009C5"/>
    <w:rsid w:val="00610876"/>
    <w:rsid w:val="00611505"/>
    <w:rsid w:val="00624FDB"/>
    <w:rsid w:val="00644680"/>
    <w:rsid w:val="00644B1A"/>
    <w:rsid w:val="00647727"/>
    <w:rsid w:val="006536C2"/>
    <w:rsid w:val="006552BD"/>
    <w:rsid w:val="0066446E"/>
    <w:rsid w:val="006730B3"/>
    <w:rsid w:val="00674EB0"/>
    <w:rsid w:val="0068789E"/>
    <w:rsid w:val="006978FD"/>
    <w:rsid w:val="006A71C2"/>
    <w:rsid w:val="006B4F81"/>
    <w:rsid w:val="006B6AB8"/>
    <w:rsid w:val="006B7649"/>
    <w:rsid w:val="006E2715"/>
    <w:rsid w:val="006F58FD"/>
    <w:rsid w:val="0070599D"/>
    <w:rsid w:val="0071077C"/>
    <w:rsid w:val="00715284"/>
    <w:rsid w:val="007277D2"/>
    <w:rsid w:val="00740614"/>
    <w:rsid w:val="00743EE8"/>
    <w:rsid w:val="00750E3B"/>
    <w:rsid w:val="00753865"/>
    <w:rsid w:val="00755130"/>
    <w:rsid w:val="007649E6"/>
    <w:rsid w:val="00766E7A"/>
    <w:rsid w:val="007A3DFD"/>
    <w:rsid w:val="007B4B3E"/>
    <w:rsid w:val="007B6F0B"/>
    <w:rsid w:val="007C6514"/>
    <w:rsid w:val="007D45D4"/>
    <w:rsid w:val="007D4D56"/>
    <w:rsid w:val="007D74BF"/>
    <w:rsid w:val="007E1939"/>
    <w:rsid w:val="007E6954"/>
    <w:rsid w:val="0080518B"/>
    <w:rsid w:val="00811C40"/>
    <w:rsid w:val="00823E93"/>
    <w:rsid w:val="0082542C"/>
    <w:rsid w:val="00830360"/>
    <w:rsid w:val="00831F79"/>
    <w:rsid w:val="008525AC"/>
    <w:rsid w:val="00854170"/>
    <w:rsid w:val="00857CD2"/>
    <w:rsid w:val="008609B9"/>
    <w:rsid w:val="00864669"/>
    <w:rsid w:val="008700BA"/>
    <w:rsid w:val="0087531D"/>
    <w:rsid w:val="0088021E"/>
    <w:rsid w:val="00882978"/>
    <w:rsid w:val="00897AFC"/>
    <w:rsid w:val="008A2073"/>
    <w:rsid w:val="008A2B40"/>
    <w:rsid w:val="008B2602"/>
    <w:rsid w:val="008B2AD6"/>
    <w:rsid w:val="008B3EB6"/>
    <w:rsid w:val="008B5F1B"/>
    <w:rsid w:val="008C08B5"/>
    <w:rsid w:val="008C40DE"/>
    <w:rsid w:val="008D2240"/>
    <w:rsid w:val="008D6C65"/>
    <w:rsid w:val="008E0F78"/>
    <w:rsid w:val="008E7E15"/>
    <w:rsid w:val="008F554C"/>
    <w:rsid w:val="008F6769"/>
    <w:rsid w:val="00902A91"/>
    <w:rsid w:val="0091599D"/>
    <w:rsid w:val="00920EE5"/>
    <w:rsid w:val="009302FD"/>
    <w:rsid w:val="00932D95"/>
    <w:rsid w:val="00935942"/>
    <w:rsid w:val="00935E56"/>
    <w:rsid w:val="009367B5"/>
    <w:rsid w:val="00951389"/>
    <w:rsid w:val="00952961"/>
    <w:rsid w:val="00955593"/>
    <w:rsid w:val="0095635E"/>
    <w:rsid w:val="00960C1C"/>
    <w:rsid w:val="00964800"/>
    <w:rsid w:val="0097679F"/>
    <w:rsid w:val="00977175"/>
    <w:rsid w:val="00985070"/>
    <w:rsid w:val="00992310"/>
    <w:rsid w:val="00995C48"/>
    <w:rsid w:val="00997171"/>
    <w:rsid w:val="009A22C0"/>
    <w:rsid w:val="009A248A"/>
    <w:rsid w:val="009B3A1C"/>
    <w:rsid w:val="009B6E20"/>
    <w:rsid w:val="009C14A1"/>
    <w:rsid w:val="009D35F6"/>
    <w:rsid w:val="009F1A69"/>
    <w:rsid w:val="00A043B6"/>
    <w:rsid w:val="00A05433"/>
    <w:rsid w:val="00A1516A"/>
    <w:rsid w:val="00A16687"/>
    <w:rsid w:val="00A304A0"/>
    <w:rsid w:val="00A4335B"/>
    <w:rsid w:val="00A67736"/>
    <w:rsid w:val="00A7501A"/>
    <w:rsid w:val="00A874EE"/>
    <w:rsid w:val="00A879AC"/>
    <w:rsid w:val="00A96155"/>
    <w:rsid w:val="00AB6769"/>
    <w:rsid w:val="00AC1F38"/>
    <w:rsid w:val="00AE386C"/>
    <w:rsid w:val="00AF0133"/>
    <w:rsid w:val="00B00D66"/>
    <w:rsid w:val="00B06349"/>
    <w:rsid w:val="00B1368D"/>
    <w:rsid w:val="00B15C9C"/>
    <w:rsid w:val="00B1670A"/>
    <w:rsid w:val="00B17394"/>
    <w:rsid w:val="00B2020B"/>
    <w:rsid w:val="00B34595"/>
    <w:rsid w:val="00B3544A"/>
    <w:rsid w:val="00B36446"/>
    <w:rsid w:val="00B3658D"/>
    <w:rsid w:val="00B526E6"/>
    <w:rsid w:val="00B630D6"/>
    <w:rsid w:val="00B642B1"/>
    <w:rsid w:val="00B64C74"/>
    <w:rsid w:val="00B651E1"/>
    <w:rsid w:val="00B7233C"/>
    <w:rsid w:val="00B74556"/>
    <w:rsid w:val="00B74660"/>
    <w:rsid w:val="00B754DC"/>
    <w:rsid w:val="00B76E62"/>
    <w:rsid w:val="00B836B5"/>
    <w:rsid w:val="00BA5F70"/>
    <w:rsid w:val="00BA75F8"/>
    <w:rsid w:val="00BA79FF"/>
    <w:rsid w:val="00BC7609"/>
    <w:rsid w:val="00BD17AA"/>
    <w:rsid w:val="00BE5AF2"/>
    <w:rsid w:val="00BF48CF"/>
    <w:rsid w:val="00C00274"/>
    <w:rsid w:val="00C04CDC"/>
    <w:rsid w:val="00C15460"/>
    <w:rsid w:val="00C314DC"/>
    <w:rsid w:val="00C72224"/>
    <w:rsid w:val="00C74114"/>
    <w:rsid w:val="00C8112A"/>
    <w:rsid w:val="00C82D9A"/>
    <w:rsid w:val="00C96465"/>
    <w:rsid w:val="00C97742"/>
    <w:rsid w:val="00C97D27"/>
    <w:rsid w:val="00CA4534"/>
    <w:rsid w:val="00CB35D2"/>
    <w:rsid w:val="00CB7E80"/>
    <w:rsid w:val="00CD517D"/>
    <w:rsid w:val="00CD52E8"/>
    <w:rsid w:val="00CE76FF"/>
    <w:rsid w:val="00D32302"/>
    <w:rsid w:val="00D368B4"/>
    <w:rsid w:val="00D45034"/>
    <w:rsid w:val="00D458B4"/>
    <w:rsid w:val="00D46A2C"/>
    <w:rsid w:val="00D46DF4"/>
    <w:rsid w:val="00D47F35"/>
    <w:rsid w:val="00D53CBE"/>
    <w:rsid w:val="00D559AB"/>
    <w:rsid w:val="00D55B6A"/>
    <w:rsid w:val="00D61E70"/>
    <w:rsid w:val="00D7121F"/>
    <w:rsid w:val="00D774DB"/>
    <w:rsid w:val="00D86F3B"/>
    <w:rsid w:val="00D90185"/>
    <w:rsid w:val="00DB2038"/>
    <w:rsid w:val="00DB4A60"/>
    <w:rsid w:val="00DC22A6"/>
    <w:rsid w:val="00DC3225"/>
    <w:rsid w:val="00DD3938"/>
    <w:rsid w:val="00DE79AB"/>
    <w:rsid w:val="00DF086F"/>
    <w:rsid w:val="00DF2FD9"/>
    <w:rsid w:val="00DF3697"/>
    <w:rsid w:val="00E12BA9"/>
    <w:rsid w:val="00E22142"/>
    <w:rsid w:val="00E24EC2"/>
    <w:rsid w:val="00E27A3F"/>
    <w:rsid w:val="00E33B77"/>
    <w:rsid w:val="00E33CAC"/>
    <w:rsid w:val="00E40938"/>
    <w:rsid w:val="00E41406"/>
    <w:rsid w:val="00E436B4"/>
    <w:rsid w:val="00E63FD3"/>
    <w:rsid w:val="00E647B6"/>
    <w:rsid w:val="00E93903"/>
    <w:rsid w:val="00E95037"/>
    <w:rsid w:val="00EC0BB7"/>
    <w:rsid w:val="00EC1DB8"/>
    <w:rsid w:val="00EC5CA6"/>
    <w:rsid w:val="00ED0342"/>
    <w:rsid w:val="00ED485E"/>
    <w:rsid w:val="00ED4B8C"/>
    <w:rsid w:val="00EE2C8C"/>
    <w:rsid w:val="00EF650F"/>
    <w:rsid w:val="00F02A02"/>
    <w:rsid w:val="00F037C1"/>
    <w:rsid w:val="00F10FDE"/>
    <w:rsid w:val="00F15CF9"/>
    <w:rsid w:val="00F4005B"/>
    <w:rsid w:val="00F41F69"/>
    <w:rsid w:val="00F544DC"/>
    <w:rsid w:val="00F5688D"/>
    <w:rsid w:val="00F57276"/>
    <w:rsid w:val="00F666C5"/>
    <w:rsid w:val="00F82F60"/>
    <w:rsid w:val="00F87AFB"/>
    <w:rsid w:val="00F91D0A"/>
    <w:rsid w:val="00F97740"/>
    <w:rsid w:val="00FA06C2"/>
    <w:rsid w:val="00FA7614"/>
    <w:rsid w:val="00FB0627"/>
    <w:rsid w:val="00FB2142"/>
    <w:rsid w:val="00FC1FB1"/>
    <w:rsid w:val="00FC5156"/>
    <w:rsid w:val="00FD4582"/>
    <w:rsid w:val="00FD55C6"/>
    <w:rsid w:val="00FE2EF7"/>
    <w:rsid w:val="00FF4D6A"/>
    <w:rsid w:val="00FF7744"/>
    <w:rsid w:val="00FF7E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C716F9"/>
  <w15:docId w15:val="{A3B3641A-7CF2-49C6-91C2-01CB5167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E08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08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7679F"/>
    <w:pPr>
      <w:widowControl w:val="0"/>
      <w:spacing w:line="480" w:lineRule="exact"/>
      <w:outlineLvl w:val="2"/>
    </w:pPr>
    <w:rPr>
      <w:rFonts w:ascii="Arial" w:eastAsia="Times New Roman" w:hAnsi="Arial" w:cs="Arial"/>
      <w:b/>
      <w:color w:val="9B2C98"/>
      <w:sz w:val="40"/>
      <w:szCs w:val="26"/>
      <w:lang w:val="en-GB"/>
    </w:rPr>
  </w:style>
  <w:style w:type="paragraph" w:styleId="Heading4">
    <w:name w:val="heading 4"/>
    <w:basedOn w:val="Normal"/>
    <w:next w:val="Normal"/>
    <w:link w:val="Heading4Char"/>
    <w:uiPriority w:val="9"/>
    <w:qFormat/>
    <w:rsid w:val="0097679F"/>
    <w:pPr>
      <w:widowControl w:val="0"/>
      <w:spacing w:line="400" w:lineRule="exact"/>
      <w:outlineLvl w:val="3"/>
    </w:pPr>
    <w:rPr>
      <w:rFonts w:ascii="Arial" w:eastAsia="Times New Roman" w:hAnsi="Arial"/>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ody">
    <w:name w:val="A4 Body"/>
    <w:basedOn w:val="Normal"/>
    <w:uiPriority w:val="99"/>
    <w:rsid w:val="0097679F"/>
    <w:pPr>
      <w:widowControl w:val="0"/>
      <w:suppressAutoHyphens/>
      <w:autoSpaceDE w:val="0"/>
      <w:autoSpaceDN w:val="0"/>
      <w:adjustRightInd w:val="0"/>
      <w:spacing w:after="227" w:line="320" w:lineRule="atLeast"/>
      <w:textAlignment w:val="center"/>
    </w:pPr>
    <w:rPr>
      <w:rFonts w:ascii="ArialMT" w:eastAsia="Times New Roman" w:hAnsi="ArialMT" w:cs="ArialMT"/>
      <w:color w:val="000000"/>
      <w:sz w:val="22"/>
      <w:szCs w:val="22"/>
      <w:lang w:val="en-GB"/>
    </w:rPr>
  </w:style>
  <w:style w:type="character" w:customStyle="1" w:styleId="Heading4Char">
    <w:name w:val="Heading 4 Char"/>
    <w:link w:val="Heading4"/>
    <w:uiPriority w:val="9"/>
    <w:rsid w:val="0097679F"/>
    <w:rPr>
      <w:rFonts w:ascii="Arial" w:eastAsia="Times New Roman" w:hAnsi="Arial" w:cs="Times New Roman"/>
      <w:b/>
      <w:bCs/>
      <w:sz w:val="28"/>
      <w:szCs w:val="28"/>
      <w:lang w:val="x-none"/>
    </w:rPr>
  </w:style>
  <w:style w:type="character" w:customStyle="1" w:styleId="Heading3Char">
    <w:name w:val="Heading 3 Char"/>
    <w:link w:val="Heading3"/>
    <w:uiPriority w:val="9"/>
    <w:rsid w:val="0097679F"/>
    <w:rPr>
      <w:rFonts w:ascii="Arial" w:eastAsia="Times New Roman" w:hAnsi="Arial" w:cs="Arial"/>
      <w:b/>
      <w:color w:val="9B2C98"/>
      <w:sz w:val="40"/>
      <w:szCs w:val="26"/>
      <w:lang w:val="en-GB"/>
    </w:rPr>
  </w:style>
  <w:style w:type="paragraph" w:styleId="BodyText2">
    <w:name w:val="Body Text 2"/>
    <w:basedOn w:val="Normal"/>
    <w:link w:val="BodyText2Char"/>
    <w:autoRedefine/>
    <w:uiPriority w:val="99"/>
    <w:rsid w:val="00FA7614"/>
    <w:pPr>
      <w:widowControl w:val="0"/>
      <w:spacing w:line="320" w:lineRule="exact"/>
      <w:ind w:left="278" w:hanging="278"/>
    </w:pPr>
    <w:rPr>
      <w:rFonts w:ascii="Arial" w:eastAsia="Times New Roman" w:hAnsi="Arial"/>
      <w:color w:val="9B2C98"/>
      <w:sz w:val="28"/>
      <w:lang w:val="x-none"/>
    </w:rPr>
  </w:style>
  <w:style w:type="character" w:customStyle="1" w:styleId="BodyText2Char">
    <w:name w:val="Body Text 2 Char"/>
    <w:link w:val="BodyText2"/>
    <w:uiPriority w:val="99"/>
    <w:rsid w:val="00FA7614"/>
    <w:rPr>
      <w:rFonts w:ascii="Arial" w:hAnsi="Arial"/>
      <w:color w:val="9B2C98"/>
      <w:sz w:val="28"/>
      <w:szCs w:val="24"/>
      <w:lang w:val="x-none" w:eastAsia="en-US" w:bidi="ar-SA"/>
    </w:rPr>
  </w:style>
  <w:style w:type="paragraph" w:styleId="BodyText">
    <w:name w:val="Body Text"/>
    <w:basedOn w:val="Normal"/>
    <w:link w:val="BodyTextChar"/>
    <w:rsid w:val="00FA7614"/>
    <w:pPr>
      <w:widowControl w:val="0"/>
      <w:spacing w:line="340" w:lineRule="exact"/>
    </w:pPr>
    <w:rPr>
      <w:rFonts w:ascii="Arial" w:eastAsia="Times New Roman" w:hAnsi="Arial"/>
      <w:sz w:val="22"/>
      <w:lang w:val="x-none"/>
    </w:rPr>
  </w:style>
  <w:style w:type="paragraph" w:customStyle="1" w:styleId="Advance">
    <w:name w:val="Advance"/>
    <w:basedOn w:val="BodyText"/>
    <w:link w:val="AdvanceChar"/>
    <w:rsid w:val="00FA7614"/>
    <w:pPr>
      <w:spacing w:line="510" w:lineRule="exact"/>
    </w:pPr>
    <w:rPr>
      <w:sz w:val="24"/>
    </w:rPr>
  </w:style>
  <w:style w:type="paragraph" w:customStyle="1" w:styleId="Introtextstyle">
    <w:name w:val="Intro text style"/>
    <w:basedOn w:val="BodyText2"/>
    <w:link w:val="IntrotextstyleChar"/>
    <w:qFormat/>
    <w:rsid w:val="00B76E62"/>
    <w:pPr>
      <w:spacing w:line="360" w:lineRule="exact"/>
    </w:pPr>
  </w:style>
  <w:style w:type="paragraph" w:customStyle="1" w:styleId="Mainsubheadingchapterheading">
    <w:name w:val="Main sub heading/chapter heading"/>
    <w:basedOn w:val="Advance"/>
    <w:link w:val="MainsubheadingchapterheadingChar"/>
    <w:qFormat/>
    <w:rsid w:val="00B76E62"/>
    <w:rPr>
      <w:b/>
      <w:color w:val="9B2C98"/>
      <w:sz w:val="36"/>
      <w:szCs w:val="36"/>
      <w:lang w:val="en-GB"/>
    </w:rPr>
  </w:style>
  <w:style w:type="character" w:customStyle="1" w:styleId="IntrotextstyleChar">
    <w:name w:val="Intro text style Char"/>
    <w:basedOn w:val="BodyText2Char"/>
    <w:link w:val="Introtextstyle"/>
    <w:rsid w:val="00B76E62"/>
    <w:rPr>
      <w:rFonts w:ascii="Arial" w:eastAsia="Times New Roman" w:hAnsi="Arial"/>
      <w:color w:val="9B2C98"/>
      <w:sz w:val="28"/>
      <w:szCs w:val="24"/>
      <w:lang w:val="x-none" w:eastAsia="en-US" w:bidi="ar-SA"/>
    </w:rPr>
  </w:style>
  <w:style w:type="paragraph" w:customStyle="1" w:styleId="Minorsubheading">
    <w:name w:val="Minor sub heading"/>
    <w:basedOn w:val="Advance"/>
    <w:link w:val="MinorsubheadingChar"/>
    <w:qFormat/>
    <w:rsid w:val="00B76E62"/>
    <w:rPr>
      <w:sz w:val="22"/>
      <w:szCs w:val="22"/>
    </w:rPr>
  </w:style>
  <w:style w:type="character" w:customStyle="1" w:styleId="BodyTextChar">
    <w:name w:val="Body Text Char"/>
    <w:basedOn w:val="DefaultParagraphFont"/>
    <w:link w:val="BodyText"/>
    <w:rsid w:val="00B76E62"/>
    <w:rPr>
      <w:rFonts w:ascii="Arial" w:eastAsia="Times New Roman" w:hAnsi="Arial"/>
      <w:sz w:val="22"/>
      <w:szCs w:val="24"/>
      <w:lang w:val="x-none" w:eastAsia="en-US"/>
    </w:rPr>
  </w:style>
  <w:style w:type="character" w:customStyle="1" w:styleId="AdvanceChar">
    <w:name w:val="Advance Char"/>
    <w:basedOn w:val="BodyTextChar"/>
    <w:link w:val="Advance"/>
    <w:rsid w:val="00B76E62"/>
    <w:rPr>
      <w:rFonts w:ascii="Arial" w:eastAsia="Times New Roman" w:hAnsi="Arial"/>
      <w:sz w:val="24"/>
      <w:szCs w:val="24"/>
      <w:lang w:val="x-none" w:eastAsia="en-US"/>
    </w:rPr>
  </w:style>
  <w:style w:type="character" w:customStyle="1" w:styleId="MainsubheadingchapterheadingChar">
    <w:name w:val="Main sub heading/chapter heading Char"/>
    <w:basedOn w:val="AdvanceChar"/>
    <w:link w:val="Mainsubheadingchapterheading"/>
    <w:rsid w:val="00B76E62"/>
    <w:rPr>
      <w:rFonts w:ascii="Arial" w:eastAsia="Times New Roman" w:hAnsi="Arial"/>
      <w:b/>
      <w:color w:val="9B2C98"/>
      <w:sz w:val="36"/>
      <w:szCs w:val="36"/>
      <w:lang w:val="x-none" w:eastAsia="en-US"/>
    </w:rPr>
  </w:style>
  <w:style w:type="paragraph" w:customStyle="1" w:styleId="Bodycopy">
    <w:name w:val="Body copy"/>
    <w:basedOn w:val="Advance"/>
    <w:link w:val="BodycopyChar"/>
    <w:qFormat/>
    <w:rsid w:val="00B76E62"/>
    <w:rPr>
      <w:sz w:val="22"/>
      <w:szCs w:val="22"/>
    </w:rPr>
  </w:style>
  <w:style w:type="character" w:customStyle="1" w:styleId="MinorsubheadingChar">
    <w:name w:val="Minor sub heading Char"/>
    <w:basedOn w:val="AdvanceChar"/>
    <w:link w:val="Minorsubheading"/>
    <w:rsid w:val="00B76E62"/>
    <w:rPr>
      <w:rFonts w:ascii="Arial" w:eastAsia="Times New Roman" w:hAnsi="Arial"/>
      <w:sz w:val="22"/>
      <w:szCs w:val="22"/>
      <w:lang w:val="x-none" w:eastAsia="en-US"/>
    </w:rPr>
  </w:style>
  <w:style w:type="paragraph" w:styleId="BalloonText">
    <w:name w:val="Balloon Text"/>
    <w:basedOn w:val="Normal"/>
    <w:link w:val="BalloonTextChar"/>
    <w:uiPriority w:val="99"/>
    <w:semiHidden/>
    <w:unhideWhenUsed/>
    <w:rsid w:val="00E24EC2"/>
    <w:rPr>
      <w:rFonts w:ascii="Tahoma" w:hAnsi="Tahoma" w:cs="Tahoma"/>
      <w:sz w:val="16"/>
      <w:szCs w:val="16"/>
    </w:rPr>
  </w:style>
  <w:style w:type="character" w:customStyle="1" w:styleId="BodycopyChar">
    <w:name w:val="Body copy Char"/>
    <w:basedOn w:val="AdvanceChar"/>
    <w:link w:val="Bodycopy"/>
    <w:rsid w:val="00B76E62"/>
    <w:rPr>
      <w:rFonts w:ascii="Arial" w:eastAsia="Times New Roman" w:hAnsi="Arial"/>
      <w:sz w:val="22"/>
      <w:szCs w:val="22"/>
      <w:lang w:val="x-none" w:eastAsia="en-US"/>
    </w:rPr>
  </w:style>
  <w:style w:type="character" w:customStyle="1" w:styleId="BalloonTextChar">
    <w:name w:val="Balloon Text Char"/>
    <w:basedOn w:val="DefaultParagraphFont"/>
    <w:link w:val="BalloonText"/>
    <w:uiPriority w:val="99"/>
    <w:semiHidden/>
    <w:rsid w:val="00E24EC2"/>
    <w:rPr>
      <w:rFonts w:ascii="Tahoma" w:hAnsi="Tahoma" w:cs="Tahoma"/>
      <w:sz w:val="16"/>
      <w:szCs w:val="16"/>
      <w:lang w:val="en-US" w:eastAsia="en-US"/>
    </w:rPr>
  </w:style>
  <w:style w:type="paragraph" w:styleId="Header">
    <w:name w:val="header"/>
    <w:basedOn w:val="Normal"/>
    <w:link w:val="HeaderChar"/>
    <w:uiPriority w:val="99"/>
    <w:unhideWhenUsed/>
    <w:rsid w:val="001B1C55"/>
    <w:pPr>
      <w:tabs>
        <w:tab w:val="center" w:pos="4513"/>
        <w:tab w:val="right" w:pos="9026"/>
      </w:tabs>
    </w:pPr>
  </w:style>
  <w:style w:type="character" w:customStyle="1" w:styleId="HeaderChar">
    <w:name w:val="Header Char"/>
    <w:basedOn w:val="DefaultParagraphFont"/>
    <w:link w:val="Header"/>
    <w:uiPriority w:val="99"/>
    <w:rsid w:val="001B1C55"/>
    <w:rPr>
      <w:sz w:val="24"/>
      <w:szCs w:val="24"/>
      <w:lang w:val="en-US" w:eastAsia="en-US"/>
    </w:rPr>
  </w:style>
  <w:style w:type="paragraph" w:styleId="Footer">
    <w:name w:val="footer"/>
    <w:basedOn w:val="Normal"/>
    <w:link w:val="FooterChar"/>
    <w:uiPriority w:val="99"/>
    <w:unhideWhenUsed/>
    <w:rsid w:val="001B1C55"/>
    <w:pPr>
      <w:tabs>
        <w:tab w:val="center" w:pos="4513"/>
        <w:tab w:val="right" w:pos="9026"/>
      </w:tabs>
    </w:pPr>
  </w:style>
  <w:style w:type="character" w:customStyle="1" w:styleId="FooterChar">
    <w:name w:val="Footer Char"/>
    <w:basedOn w:val="DefaultParagraphFont"/>
    <w:link w:val="Footer"/>
    <w:uiPriority w:val="99"/>
    <w:rsid w:val="001B1C55"/>
    <w:rPr>
      <w:sz w:val="24"/>
      <w:szCs w:val="24"/>
      <w:lang w:val="en-US" w:eastAsia="en-US"/>
    </w:rPr>
  </w:style>
  <w:style w:type="paragraph" w:customStyle="1" w:styleId="Default">
    <w:name w:val="Default"/>
    <w:rsid w:val="00647727"/>
    <w:pPr>
      <w:autoSpaceDE w:val="0"/>
      <w:autoSpaceDN w:val="0"/>
      <w:adjustRightInd w:val="0"/>
    </w:pPr>
    <w:rPr>
      <w:rFonts w:ascii="Arial" w:hAnsi="Arial" w:cs="Arial"/>
      <w:color w:val="000000"/>
      <w:sz w:val="24"/>
      <w:szCs w:val="24"/>
    </w:rPr>
  </w:style>
  <w:style w:type="paragraph" w:styleId="ListParagraph">
    <w:name w:val="List Paragraph"/>
    <w:aliases w:val="F5 List Paragraph"/>
    <w:basedOn w:val="Normal"/>
    <w:uiPriority w:val="34"/>
    <w:qFormat/>
    <w:rsid w:val="00647727"/>
    <w:pPr>
      <w:ind w:left="720"/>
      <w:contextualSpacing/>
    </w:pPr>
  </w:style>
  <w:style w:type="table" w:styleId="TableGrid">
    <w:name w:val="Table Grid"/>
    <w:basedOn w:val="TableNormal"/>
    <w:uiPriority w:val="59"/>
    <w:rsid w:val="00B3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2A00B2"/>
    <w:pPr>
      <w:outlineLvl w:val="0"/>
    </w:pPr>
    <w:rPr>
      <w:rFonts w:ascii="Times New Roman" w:eastAsia="Arial Unicode MS" w:hAnsi="Times New Roman"/>
      <w:color w:val="000000"/>
      <w:sz w:val="24"/>
      <w:u w:color="000000"/>
    </w:rPr>
  </w:style>
  <w:style w:type="paragraph" w:customStyle="1" w:styleId="MainText">
    <w:name w:val="Main Text"/>
    <w:basedOn w:val="Normal"/>
    <w:rsid w:val="00540087"/>
    <w:pPr>
      <w:spacing w:line="280" w:lineRule="exact"/>
    </w:pPr>
    <w:rPr>
      <w:rFonts w:ascii="Frutiger 45 Light" w:eastAsia="Times New Roman" w:hAnsi="Frutiger 45 Light"/>
      <w:sz w:val="22"/>
      <w:szCs w:val="20"/>
      <w:lang w:val="en-GB" w:eastAsia="en-GB"/>
    </w:rPr>
  </w:style>
  <w:style w:type="paragraph" w:styleId="NormalWeb">
    <w:name w:val="Normal (Web)"/>
    <w:basedOn w:val="Normal"/>
    <w:rsid w:val="00CA4534"/>
    <w:pPr>
      <w:spacing w:before="100" w:beforeAutospacing="1" w:after="100" w:afterAutospacing="1"/>
    </w:pPr>
    <w:rPr>
      <w:rFonts w:ascii="Times New Roman" w:eastAsia="Times New Roman" w:hAnsi="Times New Roman"/>
      <w:lang w:val="en-GB" w:eastAsia="en-GB"/>
    </w:rPr>
  </w:style>
  <w:style w:type="paragraph" w:styleId="PlainText">
    <w:name w:val="Plain Text"/>
    <w:basedOn w:val="Normal"/>
    <w:link w:val="PlainTextChar"/>
    <w:uiPriority w:val="99"/>
    <w:unhideWhenUsed/>
    <w:rsid w:val="002678EA"/>
    <w:rPr>
      <w:rFonts w:ascii="Arial" w:eastAsia="Times New Roman" w:hAnsi="Arial" w:cs="Consolas"/>
      <w:sz w:val="22"/>
      <w:szCs w:val="21"/>
      <w:lang w:val="en-GB"/>
    </w:rPr>
  </w:style>
  <w:style w:type="character" w:customStyle="1" w:styleId="PlainTextChar">
    <w:name w:val="Plain Text Char"/>
    <w:basedOn w:val="DefaultParagraphFont"/>
    <w:link w:val="PlainText"/>
    <w:uiPriority w:val="99"/>
    <w:rsid w:val="002678EA"/>
    <w:rPr>
      <w:rFonts w:ascii="Arial" w:eastAsia="Times New Roman" w:hAnsi="Arial" w:cs="Consolas"/>
      <w:sz w:val="22"/>
      <w:szCs w:val="21"/>
      <w:lang w:eastAsia="en-US"/>
    </w:rPr>
  </w:style>
  <w:style w:type="paragraph" w:styleId="NoSpacing">
    <w:name w:val="No Spacing"/>
    <w:uiPriority w:val="1"/>
    <w:qFormat/>
    <w:rsid w:val="00992310"/>
    <w:rPr>
      <w:sz w:val="24"/>
      <w:szCs w:val="24"/>
      <w:lang w:val="en-US" w:eastAsia="en-US"/>
    </w:rPr>
  </w:style>
  <w:style w:type="character" w:styleId="Hyperlink">
    <w:name w:val="Hyperlink"/>
    <w:basedOn w:val="DefaultParagraphFont"/>
    <w:uiPriority w:val="99"/>
    <w:unhideWhenUsed/>
    <w:rsid w:val="00932D95"/>
    <w:rPr>
      <w:strike w:val="0"/>
      <w:dstrike w:val="0"/>
      <w:color w:val="006699"/>
      <w:u w:val="none"/>
      <w:effect w:val="none"/>
      <w:shd w:val="clear" w:color="auto" w:fill="auto"/>
    </w:rPr>
  </w:style>
  <w:style w:type="character" w:customStyle="1" w:styleId="Heading1Char">
    <w:name w:val="Heading 1 Char"/>
    <w:basedOn w:val="DefaultParagraphFont"/>
    <w:link w:val="Heading1"/>
    <w:uiPriority w:val="9"/>
    <w:rsid w:val="002E0876"/>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2E0876"/>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uiPriority w:val="99"/>
    <w:semiHidden/>
    <w:unhideWhenUsed/>
    <w:rsid w:val="00FD4582"/>
    <w:rPr>
      <w:sz w:val="16"/>
      <w:szCs w:val="16"/>
    </w:rPr>
  </w:style>
  <w:style w:type="paragraph" w:styleId="CommentText">
    <w:name w:val="annotation text"/>
    <w:basedOn w:val="Normal"/>
    <w:link w:val="CommentTextChar"/>
    <w:uiPriority w:val="99"/>
    <w:semiHidden/>
    <w:unhideWhenUsed/>
    <w:rsid w:val="00FD4582"/>
    <w:rPr>
      <w:sz w:val="20"/>
      <w:szCs w:val="20"/>
    </w:rPr>
  </w:style>
  <w:style w:type="character" w:customStyle="1" w:styleId="CommentTextChar">
    <w:name w:val="Comment Text Char"/>
    <w:basedOn w:val="DefaultParagraphFont"/>
    <w:link w:val="CommentText"/>
    <w:uiPriority w:val="99"/>
    <w:semiHidden/>
    <w:rsid w:val="00FD4582"/>
    <w:rPr>
      <w:lang w:val="en-US" w:eastAsia="en-US"/>
    </w:rPr>
  </w:style>
  <w:style w:type="paragraph" w:styleId="CommentSubject">
    <w:name w:val="annotation subject"/>
    <w:basedOn w:val="CommentText"/>
    <w:next w:val="CommentText"/>
    <w:link w:val="CommentSubjectChar"/>
    <w:uiPriority w:val="99"/>
    <w:semiHidden/>
    <w:unhideWhenUsed/>
    <w:rsid w:val="00FD4582"/>
    <w:rPr>
      <w:b/>
      <w:bCs/>
    </w:rPr>
  </w:style>
  <w:style w:type="character" w:customStyle="1" w:styleId="CommentSubjectChar">
    <w:name w:val="Comment Subject Char"/>
    <w:basedOn w:val="CommentTextChar"/>
    <w:link w:val="CommentSubject"/>
    <w:uiPriority w:val="99"/>
    <w:semiHidden/>
    <w:rsid w:val="00FD45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1913">
      <w:bodyDiv w:val="1"/>
      <w:marLeft w:val="0"/>
      <w:marRight w:val="0"/>
      <w:marTop w:val="0"/>
      <w:marBottom w:val="0"/>
      <w:divBdr>
        <w:top w:val="none" w:sz="0" w:space="0" w:color="auto"/>
        <w:left w:val="none" w:sz="0" w:space="0" w:color="auto"/>
        <w:bottom w:val="none" w:sz="0" w:space="0" w:color="auto"/>
        <w:right w:val="none" w:sz="0" w:space="0" w:color="auto"/>
      </w:divBdr>
    </w:div>
    <w:div w:id="150634019">
      <w:bodyDiv w:val="1"/>
      <w:marLeft w:val="0"/>
      <w:marRight w:val="0"/>
      <w:marTop w:val="0"/>
      <w:marBottom w:val="0"/>
      <w:divBdr>
        <w:top w:val="none" w:sz="0" w:space="0" w:color="auto"/>
        <w:left w:val="none" w:sz="0" w:space="0" w:color="auto"/>
        <w:bottom w:val="none" w:sz="0" w:space="0" w:color="auto"/>
        <w:right w:val="none" w:sz="0" w:space="0" w:color="auto"/>
      </w:divBdr>
    </w:div>
    <w:div w:id="1195118402">
      <w:bodyDiv w:val="1"/>
      <w:marLeft w:val="0"/>
      <w:marRight w:val="0"/>
      <w:marTop w:val="0"/>
      <w:marBottom w:val="0"/>
      <w:divBdr>
        <w:top w:val="none" w:sz="0" w:space="0" w:color="auto"/>
        <w:left w:val="none" w:sz="0" w:space="0" w:color="auto"/>
        <w:bottom w:val="none" w:sz="0" w:space="0" w:color="auto"/>
        <w:right w:val="none" w:sz="0" w:space="0" w:color="auto"/>
      </w:divBdr>
      <w:divsChild>
        <w:div w:id="327877217">
          <w:marLeft w:val="0"/>
          <w:marRight w:val="0"/>
          <w:marTop w:val="0"/>
          <w:marBottom w:val="0"/>
          <w:divBdr>
            <w:top w:val="none" w:sz="0" w:space="0" w:color="auto"/>
            <w:left w:val="none" w:sz="0" w:space="0" w:color="auto"/>
            <w:bottom w:val="none" w:sz="0" w:space="0" w:color="auto"/>
            <w:right w:val="none" w:sz="0" w:space="0" w:color="auto"/>
          </w:divBdr>
          <w:divsChild>
            <w:div w:id="1555508324">
              <w:marLeft w:val="0"/>
              <w:marRight w:val="0"/>
              <w:marTop w:val="0"/>
              <w:marBottom w:val="0"/>
              <w:divBdr>
                <w:top w:val="none" w:sz="0" w:space="0" w:color="auto"/>
                <w:left w:val="none" w:sz="0" w:space="0" w:color="auto"/>
                <w:bottom w:val="none" w:sz="0" w:space="0" w:color="auto"/>
                <w:right w:val="none" w:sz="0" w:space="0" w:color="auto"/>
              </w:divBdr>
              <w:divsChild>
                <w:div w:id="390806604">
                  <w:marLeft w:val="0"/>
                  <w:marRight w:val="0"/>
                  <w:marTop w:val="0"/>
                  <w:marBottom w:val="0"/>
                  <w:divBdr>
                    <w:top w:val="none" w:sz="0" w:space="0" w:color="auto"/>
                    <w:left w:val="none" w:sz="0" w:space="0" w:color="auto"/>
                    <w:bottom w:val="none" w:sz="0" w:space="0" w:color="auto"/>
                    <w:right w:val="none" w:sz="0" w:space="0" w:color="auto"/>
                  </w:divBdr>
                  <w:divsChild>
                    <w:div w:id="650715009">
                      <w:marLeft w:val="0"/>
                      <w:marRight w:val="0"/>
                      <w:marTop w:val="0"/>
                      <w:marBottom w:val="0"/>
                      <w:divBdr>
                        <w:top w:val="none" w:sz="0" w:space="0" w:color="auto"/>
                        <w:left w:val="none" w:sz="0" w:space="0" w:color="auto"/>
                        <w:bottom w:val="none" w:sz="0" w:space="0" w:color="auto"/>
                        <w:right w:val="none" w:sz="0" w:space="0" w:color="auto"/>
                      </w:divBdr>
                      <w:divsChild>
                        <w:div w:id="1236360903">
                          <w:marLeft w:val="-225"/>
                          <w:marRight w:val="-225"/>
                          <w:marTop w:val="0"/>
                          <w:marBottom w:val="0"/>
                          <w:divBdr>
                            <w:top w:val="none" w:sz="0" w:space="0" w:color="auto"/>
                            <w:left w:val="none" w:sz="0" w:space="0" w:color="auto"/>
                            <w:bottom w:val="none" w:sz="0" w:space="0" w:color="auto"/>
                            <w:right w:val="none" w:sz="0" w:space="0" w:color="auto"/>
                          </w:divBdr>
                          <w:divsChild>
                            <w:div w:id="103505021">
                              <w:marLeft w:val="0"/>
                              <w:marRight w:val="0"/>
                              <w:marTop w:val="0"/>
                              <w:marBottom w:val="0"/>
                              <w:divBdr>
                                <w:top w:val="none" w:sz="0" w:space="0" w:color="auto"/>
                                <w:left w:val="none" w:sz="0" w:space="0" w:color="auto"/>
                                <w:bottom w:val="none" w:sz="0" w:space="0" w:color="auto"/>
                                <w:right w:val="none" w:sz="0" w:space="0" w:color="auto"/>
                              </w:divBdr>
                              <w:divsChild>
                                <w:div w:id="1804544783">
                                  <w:marLeft w:val="0"/>
                                  <w:marRight w:val="0"/>
                                  <w:marTop w:val="0"/>
                                  <w:marBottom w:val="450"/>
                                  <w:divBdr>
                                    <w:top w:val="none" w:sz="0" w:space="0" w:color="auto"/>
                                    <w:left w:val="none" w:sz="0" w:space="0" w:color="auto"/>
                                    <w:bottom w:val="none" w:sz="0" w:space="0" w:color="auto"/>
                                    <w:right w:val="none" w:sz="0" w:space="0" w:color="auto"/>
                                  </w:divBdr>
                                  <w:divsChild>
                                    <w:div w:id="3846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193628">
      <w:bodyDiv w:val="1"/>
      <w:marLeft w:val="0"/>
      <w:marRight w:val="0"/>
      <w:marTop w:val="0"/>
      <w:marBottom w:val="0"/>
      <w:divBdr>
        <w:top w:val="none" w:sz="0" w:space="0" w:color="auto"/>
        <w:left w:val="none" w:sz="0" w:space="0" w:color="auto"/>
        <w:bottom w:val="none" w:sz="0" w:space="0" w:color="auto"/>
        <w:right w:val="none" w:sz="0" w:space="0" w:color="auto"/>
      </w:divBdr>
    </w:div>
    <w:div w:id="1366758471">
      <w:bodyDiv w:val="1"/>
      <w:marLeft w:val="0"/>
      <w:marRight w:val="0"/>
      <w:marTop w:val="0"/>
      <w:marBottom w:val="0"/>
      <w:divBdr>
        <w:top w:val="none" w:sz="0" w:space="0" w:color="auto"/>
        <w:left w:val="none" w:sz="0" w:space="0" w:color="auto"/>
        <w:bottom w:val="none" w:sz="0" w:space="0" w:color="auto"/>
        <w:right w:val="none" w:sz="0" w:space="0" w:color="auto"/>
      </w:divBdr>
      <w:divsChild>
        <w:div w:id="1461849144">
          <w:marLeft w:val="0"/>
          <w:marRight w:val="0"/>
          <w:marTop w:val="0"/>
          <w:marBottom w:val="0"/>
          <w:divBdr>
            <w:top w:val="none" w:sz="0" w:space="0" w:color="auto"/>
            <w:left w:val="none" w:sz="0" w:space="0" w:color="auto"/>
            <w:bottom w:val="none" w:sz="0" w:space="0" w:color="auto"/>
            <w:right w:val="none" w:sz="0" w:space="0" w:color="auto"/>
          </w:divBdr>
          <w:divsChild>
            <w:div w:id="1392267485">
              <w:marLeft w:val="0"/>
              <w:marRight w:val="0"/>
              <w:marTop w:val="0"/>
              <w:marBottom w:val="0"/>
              <w:divBdr>
                <w:top w:val="none" w:sz="0" w:space="0" w:color="auto"/>
                <w:left w:val="none" w:sz="0" w:space="0" w:color="auto"/>
                <w:bottom w:val="none" w:sz="0" w:space="0" w:color="auto"/>
                <w:right w:val="none" w:sz="0" w:space="0" w:color="auto"/>
              </w:divBdr>
              <w:divsChild>
                <w:div w:id="2005860357">
                  <w:marLeft w:val="0"/>
                  <w:marRight w:val="0"/>
                  <w:marTop w:val="0"/>
                  <w:marBottom w:val="0"/>
                  <w:divBdr>
                    <w:top w:val="none" w:sz="0" w:space="0" w:color="auto"/>
                    <w:left w:val="none" w:sz="0" w:space="0" w:color="auto"/>
                    <w:bottom w:val="none" w:sz="0" w:space="0" w:color="auto"/>
                    <w:right w:val="none" w:sz="0" w:space="0" w:color="auto"/>
                  </w:divBdr>
                  <w:divsChild>
                    <w:div w:id="487327944">
                      <w:marLeft w:val="0"/>
                      <w:marRight w:val="0"/>
                      <w:marTop w:val="0"/>
                      <w:marBottom w:val="0"/>
                      <w:divBdr>
                        <w:top w:val="none" w:sz="0" w:space="0" w:color="auto"/>
                        <w:left w:val="none" w:sz="0" w:space="0" w:color="auto"/>
                        <w:bottom w:val="none" w:sz="0" w:space="0" w:color="auto"/>
                        <w:right w:val="none" w:sz="0" w:space="0" w:color="auto"/>
                      </w:divBdr>
                      <w:divsChild>
                        <w:div w:id="38167626">
                          <w:marLeft w:val="-225"/>
                          <w:marRight w:val="-225"/>
                          <w:marTop w:val="0"/>
                          <w:marBottom w:val="0"/>
                          <w:divBdr>
                            <w:top w:val="none" w:sz="0" w:space="0" w:color="auto"/>
                            <w:left w:val="none" w:sz="0" w:space="0" w:color="auto"/>
                            <w:bottom w:val="none" w:sz="0" w:space="0" w:color="auto"/>
                            <w:right w:val="none" w:sz="0" w:space="0" w:color="auto"/>
                          </w:divBdr>
                          <w:divsChild>
                            <w:div w:id="432944108">
                              <w:marLeft w:val="0"/>
                              <w:marRight w:val="0"/>
                              <w:marTop w:val="0"/>
                              <w:marBottom w:val="0"/>
                              <w:divBdr>
                                <w:top w:val="none" w:sz="0" w:space="0" w:color="auto"/>
                                <w:left w:val="none" w:sz="0" w:space="0" w:color="auto"/>
                                <w:bottom w:val="none" w:sz="0" w:space="0" w:color="auto"/>
                                <w:right w:val="none" w:sz="0" w:space="0" w:color="auto"/>
                              </w:divBdr>
                              <w:divsChild>
                                <w:div w:id="2114007614">
                                  <w:marLeft w:val="0"/>
                                  <w:marRight w:val="0"/>
                                  <w:marTop w:val="0"/>
                                  <w:marBottom w:val="450"/>
                                  <w:divBdr>
                                    <w:top w:val="none" w:sz="0" w:space="0" w:color="auto"/>
                                    <w:left w:val="none" w:sz="0" w:space="0" w:color="auto"/>
                                    <w:bottom w:val="none" w:sz="0" w:space="0" w:color="auto"/>
                                    <w:right w:val="none" w:sz="0" w:space="0" w:color="auto"/>
                                  </w:divBdr>
                                  <w:divsChild>
                                    <w:div w:id="13958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62456">
      <w:bodyDiv w:val="1"/>
      <w:marLeft w:val="0"/>
      <w:marRight w:val="0"/>
      <w:marTop w:val="0"/>
      <w:marBottom w:val="0"/>
      <w:divBdr>
        <w:top w:val="none" w:sz="0" w:space="0" w:color="auto"/>
        <w:left w:val="none" w:sz="0" w:space="0" w:color="auto"/>
        <w:bottom w:val="none" w:sz="0" w:space="0" w:color="auto"/>
        <w:right w:val="none" w:sz="0" w:space="0" w:color="auto"/>
      </w:divBdr>
      <w:divsChild>
        <w:div w:id="1022433197">
          <w:marLeft w:val="0"/>
          <w:marRight w:val="0"/>
          <w:marTop w:val="0"/>
          <w:marBottom w:val="0"/>
          <w:divBdr>
            <w:top w:val="none" w:sz="0" w:space="0" w:color="auto"/>
            <w:left w:val="none" w:sz="0" w:space="0" w:color="auto"/>
            <w:bottom w:val="none" w:sz="0" w:space="0" w:color="auto"/>
            <w:right w:val="none" w:sz="0" w:space="0" w:color="auto"/>
          </w:divBdr>
          <w:divsChild>
            <w:div w:id="112601249">
              <w:marLeft w:val="0"/>
              <w:marRight w:val="0"/>
              <w:marTop w:val="0"/>
              <w:marBottom w:val="0"/>
              <w:divBdr>
                <w:top w:val="none" w:sz="0" w:space="0" w:color="auto"/>
                <w:left w:val="none" w:sz="0" w:space="0" w:color="auto"/>
                <w:bottom w:val="none" w:sz="0" w:space="0" w:color="auto"/>
                <w:right w:val="none" w:sz="0" w:space="0" w:color="auto"/>
              </w:divBdr>
              <w:divsChild>
                <w:div w:id="1827935971">
                  <w:marLeft w:val="0"/>
                  <w:marRight w:val="0"/>
                  <w:marTop w:val="0"/>
                  <w:marBottom w:val="0"/>
                  <w:divBdr>
                    <w:top w:val="none" w:sz="0" w:space="0" w:color="auto"/>
                    <w:left w:val="none" w:sz="0" w:space="0" w:color="auto"/>
                    <w:bottom w:val="none" w:sz="0" w:space="0" w:color="auto"/>
                    <w:right w:val="none" w:sz="0" w:space="0" w:color="auto"/>
                  </w:divBdr>
                  <w:divsChild>
                    <w:div w:id="958100874">
                      <w:marLeft w:val="0"/>
                      <w:marRight w:val="0"/>
                      <w:marTop w:val="0"/>
                      <w:marBottom w:val="0"/>
                      <w:divBdr>
                        <w:top w:val="none" w:sz="0" w:space="0" w:color="auto"/>
                        <w:left w:val="none" w:sz="0" w:space="0" w:color="auto"/>
                        <w:bottom w:val="none" w:sz="0" w:space="0" w:color="auto"/>
                        <w:right w:val="none" w:sz="0" w:space="0" w:color="auto"/>
                      </w:divBdr>
                      <w:divsChild>
                        <w:div w:id="1247765042">
                          <w:marLeft w:val="-225"/>
                          <w:marRight w:val="-225"/>
                          <w:marTop w:val="0"/>
                          <w:marBottom w:val="0"/>
                          <w:divBdr>
                            <w:top w:val="none" w:sz="0" w:space="0" w:color="auto"/>
                            <w:left w:val="none" w:sz="0" w:space="0" w:color="auto"/>
                            <w:bottom w:val="none" w:sz="0" w:space="0" w:color="auto"/>
                            <w:right w:val="none" w:sz="0" w:space="0" w:color="auto"/>
                          </w:divBdr>
                          <w:divsChild>
                            <w:div w:id="1384326632">
                              <w:marLeft w:val="0"/>
                              <w:marRight w:val="0"/>
                              <w:marTop w:val="0"/>
                              <w:marBottom w:val="0"/>
                              <w:divBdr>
                                <w:top w:val="none" w:sz="0" w:space="0" w:color="auto"/>
                                <w:left w:val="none" w:sz="0" w:space="0" w:color="auto"/>
                                <w:bottom w:val="none" w:sz="0" w:space="0" w:color="auto"/>
                                <w:right w:val="none" w:sz="0" w:space="0" w:color="auto"/>
                              </w:divBdr>
                              <w:divsChild>
                                <w:div w:id="1117454511">
                                  <w:marLeft w:val="0"/>
                                  <w:marRight w:val="0"/>
                                  <w:marTop w:val="0"/>
                                  <w:marBottom w:val="450"/>
                                  <w:divBdr>
                                    <w:top w:val="none" w:sz="0" w:space="0" w:color="auto"/>
                                    <w:left w:val="none" w:sz="0" w:space="0" w:color="auto"/>
                                    <w:bottom w:val="none" w:sz="0" w:space="0" w:color="auto"/>
                                    <w:right w:val="none" w:sz="0" w:space="0" w:color="auto"/>
                                  </w:divBdr>
                                  <w:divsChild>
                                    <w:div w:id="1240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311984">
      <w:bodyDiv w:val="1"/>
      <w:marLeft w:val="0"/>
      <w:marRight w:val="0"/>
      <w:marTop w:val="0"/>
      <w:marBottom w:val="0"/>
      <w:divBdr>
        <w:top w:val="none" w:sz="0" w:space="0" w:color="auto"/>
        <w:left w:val="none" w:sz="0" w:space="0" w:color="auto"/>
        <w:bottom w:val="none" w:sz="0" w:space="0" w:color="auto"/>
        <w:right w:val="none" w:sz="0" w:space="0" w:color="auto"/>
      </w:divBdr>
    </w:div>
    <w:div w:id="1899977037">
      <w:bodyDiv w:val="1"/>
      <w:marLeft w:val="0"/>
      <w:marRight w:val="0"/>
      <w:marTop w:val="0"/>
      <w:marBottom w:val="0"/>
      <w:divBdr>
        <w:top w:val="none" w:sz="0" w:space="0" w:color="auto"/>
        <w:left w:val="none" w:sz="0" w:space="0" w:color="auto"/>
        <w:bottom w:val="none" w:sz="0" w:space="0" w:color="auto"/>
        <w:right w:val="none" w:sz="0" w:space="0" w:color="auto"/>
      </w:divBdr>
    </w:div>
    <w:div w:id="1907178822">
      <w:bodyDiv w:val="1"/>
      <w:marLeft w:val="0"/>
      <w:marRight w:val="0"/>
      <w:marTop w:val="0"/>
      <w:marBottom w:val="0"/>
      <w:divBdr>
        <w:top w:val="none" w:sz="0" w:space="0" w:color="auto"/>
        <w:left w:val="none" w:sz="0" w:space="0" w:color="auto"/>
        <w:bottom w:val="none" w:sz="0" w:space="0" w:color="auto"/>
        <w:right w:val="none" w:sz="0" w:space="0" w:color="auto"/>
      </w:divBdr>
      <w:divsChild>
        <w:div w:id="1215582663">
          <w:marLeft w:val="0"/>
          <w:marRight w:val="0"/>
          <w:marTop w:val="0"/>
          <w:marBottom w:val="0"/>
          <w:divBdr>
            <w:top w:val="none" w:sz="0" w:space="0" w:color="auto"/>
            <w:left w:val="none" w:sz="0" w:space="0" w:color="auto"/>
            <w:bottom w:val="none" w:sz="0" w:space="0" w:color="auto"/>
            <w:right w:val="none" w:sz="0" w:space="0" w:color="auto"/>
          </w:divBdr>
          <w:divsChild>
            <w:div w:id="76170764">
              <w:marLeft w:val="0"/>
              <w:marRight w:val="0"/>
              <w:marTop w:val="0"/>
              <w:marBottom w:val="0"/>
              <w:divBdr>
                <w:top w:val="none" w:sz="0" w:space="0" w:color="auto"/>
                <w:left w:val="none" w:sz="0" w:space="0" w:color="auto"/>
                <w:bottom w:val="none" w:sz="0" w:space="0" w:color="auto"/>
                <w:right w:val="none" w:sz="0" w:space="0" w:color="auto"/>
              </w:divBdr>
              <w:divsChild>
                <w:div w:id="1562717958">
                  <w:marLeft w:val="0"/>
                  <w:marRight w:val="0"/>
                  <w:marTop w:val="0"/>
                  <w:marBottom w:val="0"/>
                  <w:divBdr>
                    <w:top w:val="none" w:sz="0" w:space="0" w:color="auto"/>
                    <w:left w:val="none" w:sz="0" w:space="0" w:color="auto"/>
                    <w:bottom w:val="none" w:sz="0" w:space="0" w:color="auto"/>
                    <w:right w:val="none" w:sz="0" w:space="0" w:color="auto"/>
                  </w:divBdr>
                  <w:divsChild>
                    <w:div w:id="393116353">
                      <w:marLeft w:val="0"/>
                      <w:marRight w:val="0"/>
                      <w:marTop w:val="0"/>
                      <w:marBottom w:val="0"/>
                      <w:divBdr>
                        <w:top w:val="none" w:sz="0" w:space="0" w:color="auto"/>
                        <w:left w:val="none" w:sz="0" w:space="0" w:color="auto"/>
                        <w:bottom w:val="none" w:sz="0" w:space="0" w:color="auto"/>
                        <w:right w:val="none" w:sz="0" w:space="0" w:color="auto"/>
                      </w:divBdr>
                      <w:divsChild>
                        <w:div w:id="1372193823">
                          <w:marLeft w:val="-225"/>
                          <w:marRight w:val="-225"/>
                          <w:marTop w:val="0"/>
                          <w:marBottom w:val="0"/>
                          <w:divBdr>
                            <w:top w:val="none" w:sz="0" w:space="0" w:color="auto"/>
                            <w:left w:val="none" w:sz="0" w:space="0" w:color="auto"/>
                            <w:bottom w:val="none" w:sz="0" w:space="0" w:color="auto"/>
                            <w:right w:val="none" w:sz="0" w:space="0" w:color="auto"/>
                          </w:divBdr>
                          <w:divsChild>
                            <w:div w:id="139007570">
                              <w:marLeft w:val="0"/>
                              <w:marRight w:val="0"/>
                              <w:marTop w:val="0"/>
                              <w:marBottom w:val="0"/>
                              <w:divBdr>
                                <w:top w:val="none" w:sz="0" w:space="0" w:color="auto"/>
                                <w:left w:val="none" w:sz="0" w:space="0" w:color="auto"/>
                                <w:bottom w:val="none" w:sz="0" w:space="0" w:color="auto"/>
                                <w:right w:val="none" w:sz="0" w:space="0" w:color="auto"/>
                              </w:divBdr>
                              <w:divsChild>
                                <w:div w:id="1317222621">
                                  <w:marLeft w:val="0"/>
                                  <w:marRight w:val="0"/>
                                  <w:marTop w:val="0"/>
                                  <w:marBottom w:val="450"/>
                                  <w:divBdr>
                                    <w:top w:val="none" w:sz="0" w:space="0" w:color="auto"/>
                                    <w:left w:val="none" w:sz="0" w:space="0" w:color="auto"/>
                                    <w:bottom w:val="none" w:sz="0" w:space="0" w:color="auto"/>
                                    <w:right w:val="none" w:sz="0" w:space="0" w:color="auto"/>
                                  </w:divBdr>
                                  <w:divsChild>
                                    <w:div w:id="729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http://lginform.local.gov.uk/" TargetMode="External"/><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mailto:Andy.Bates@local.gov.uk"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chart" Target="charts/chart1.xml"/><Relationship Id="rId33" Type="http://schemas.openxmlformats.org/officeDocument/2006/relationships/hyperlink" Target="mailto:Heather.Wills@local.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our-support/efficiency-and-income-generation" TargetMode="External"/><Relationship Id="rId20" Type="http://schemas.openxmlformats.org/officeDocument/2006/relationships/hyperlink" Target="https://www.local.gov.uk/our-support/highlighting-managerial-leadership" TargetMode="External"/><Relationship Id="rId29" Type="http://schemas.openxmlformats.org/officeDocument/2006/relationships/hyperlink" Target="mailto:Mark.Edgell@loc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local.gov.uk/our-support/workforce-and-hr-support" TargetMode="External"/><Relationship Id="rId32" Type="http://schemas.openxmlformats.org/officeDocument/2006/relationships/hyperlink" Target="mailto:Mona.Sehgal@local.gov.uk" TargetMode="External"/><Relationship Id="rId37" Type="http://schemas.openxmlformats.org/officeDocument/2006/relationships/image" Target="media/image5.jpg"/><Relationship Id="rId5" Type="http://schemas.openxmlformats.org/officeDocument/2006/relationships/styles" Target="styles.xml"/><Relationship Id="rId15" Type="http://schemas.openxmlformats.org/officeDocument/2006/relationships/hyperlink" Target="https://www.local.gov.uk/our-support/peer-challenges" TargetMode="External"/><Relationship Id="rId23" Type="http://schemas.openxmlformats.org/officeDocument/2006/relationships/hyperlink" Target="https://www.local.gov.uk/devolution-support" TargetMode="External"/><Relationship Id="rId28" Type="http://schemas.openxmlformats.org/officeDocument/2006/relationships/chart" Target="charts/chart4.xml"/><Relationship Id="rId36" Type="http://schemas.openxmlformats.org/officeDocument/2006/relationships/hyperlink" Target="mailto:Gill.Taylor@local.gov.uk" TargetMode="External"/><Relationship Id="rId10" Type="http://schemas.openxmlformats.org/officeDocument/2006/relationships/header" Target="header1.xml"/><Relationship Id="rId19" Type="http://schemas.openxmlformats.org/officeDocument/2006/relationships/hyperlink" Target="https://www.local.gov.uk/our-support/highlighting-political-leadership" TargetMode="External"/><Relationship Id="rId31" Type="http://schemas.openxmlformats.org/officeDocument/2006/relationships/hyperlink" Target="mailto:Heather.Will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 TargetMode="External"/><Relationship Id="rId22" Type="http://schemas.openxmlformats.org/officeDocument/2006/relationships/image" Target="media/image4.jpeg"/><Relationship Id="rId27" Type="http://schemas.openxmlformats.org/officeDocument/2006/relationships/chart" Target="charts/chart3.xml"/><Relationship Id="rId30" Type="http://schemas.openxmlformats.org/officeDocument/2006/relationships/hyperlink" Target="mailto:Rachel.Litherland@local.gov.uk" TargetMode="External"/><Relationship Id="rId35" Type="http://schemas.openxmlformats.org/officeDocument/2006/relationships/hyperlink" Target="mailto:Helen.Murray@local.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Peer Challenge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councils</c:v>
                </c:pt>
              </c:strCache>
            </c:strRef>
          </c:tx>
          <c:spPr>
            <a:solidFill>
              <a:schemeClr val="accent1"/>
            </a:solidFill>
            <a:ln>
              <a:noFill/>
            </a:ln>
            <a:effectLst/>
          </c:spPr>
          <c:invertIfNegative val="0"/>
          <c:cat>
            <c:strRef>
              <c:f>Sheet1!$A$2:$A$10</c:f>
              <c:strCache>
                <c:ptCount val="9"/>
                <c:pt idx="0">
                  <c:v>E</c:v>
                </c:pt>
                <c:pt idx="1">
                  <c:v>EM</c:v>
                </c:pt>
                <c:pt idx="2">
                  <c:v>GL</c:v>
                </c:pt>
                <c:pt idx="3">
                  <c:v>NE</c:v>
                </c:pt>
                <c:pt idx="4">
                  <c:v>NW</c:v>
                </c:pt>
                <c:pt idx="5">
                  <c:v>SE</c:v>
                </c:pt>
                <c:pt idx="6">
                  <c:v>SW</c:v>
                </c:pt>
                <c:pt idx="7">
                  <c:v>WM</c:v>
                </c:pt>
                <c:pt idx="8">
                  <c:v>YH</c:v>
                </c:pt>
              </c:strCache>
            </c:strRef>
          </c:cat>
          <c:val>
            <c:numRef>
              <c:f>Sheet1!$B$2:$B$10</c:f>
              <c:numCache>
                <c:formatCode>0</c:formatCode>
                <c:ptCount val="9"/>
                <c:pt idx="0">
                  <c:v>52</c:v>
                </c:pt>
                <c:pt idx="1">
                  <c:v>45</c:v>
                </c:pt>
                <c:pt idx="2">
                  <c:v>33</c:v>
                </c:pt>
                <c:pt idx="3">
                  <c:v>12</c:v>
                </c:pt>
                <c:pt idx="4">
                  <c:v>41</c:v>
                </c:pt>
                <c:pt idx="5">
                  <c:v>74</c:v>
                </c:pt>
                <c:pt idx="6">
                  <c:v>41</c:v>
                </c:pt>
                <c:pt idx="7">
                  <c:v>33</c:v>
                </c:pt>
                <c:pt idx="8">
                  <c:v>22</c:v>
                </c:pt>
              </c:numCache>
            </c:numRef>
          </c:val>
        </c:ser>
        <c:ser>
          <c:idx val="1"/>
          <c:order val="1"/>
          <c:tx>
            <c:strRef>
              <c:f>Sheet1!$C$1</c:f>
              <c:strCache>
                <c:ptCount val="1"/>
                <c:pt idx="0">
                  <c:v>Peer Challenge</c:v>
                </c:pt>
              </c:strCache>
            </c:strRef>
          </c:tx>
          <c:spPr>
            <a:solidFill>
              <a:schemeClr val="accent2"/>
            </a:solidFill>
            <a:ln>
              <a:noFill/>
            </a:ln>
            <a:effectLst/>
          </c:spPr>
          <c:invertIfNegative val="0"/>
          <c:cat>
            <c:strRef>
              <c:f>Sheet1!$A$2:$A$10</c:f>
              <c:strCache>
                <c:ptCount val="9"/>
                <c:pt idx="0">
                  <c:v>E</c:v>
                </c:pt>
                <c:pt idx="1">
                  <c:v>EM</c:v>
                </c:pt>
                <c:pt idx="2">
                  <c:v>GL</c:v>
                </c:pt>
                <c:pt idx="3">
                  <c:v>NE</c:v>
                </c:pt>
                <c:pt idx="4">
                  <c:v>NW</c:v>
                </c:pt>
                <c:pt idx="5">
                  <c:v>SE</c:v>
                </c:pt>
                <c:pt idx="6">
                  <c:v>SW</c:v>
                </c:pt>
                <c:pt idx="7">
                  <c:v>WM</c:v>
                </c:pt>
                <c:pt idx="8">
                  <c:v>YH</c:v>
                </c:pt>
              </c:strCache>
            </c:strRef>
          </c:cat>
          <c:val>
            <c:numRef>
              <c:f>Sheet1!$C$2:$C$10</c:f>
              <c:numCache>
                <c:formatCode>0</c:formatCode>
                <c:ptCount val="9"/>
                <c:pt idx="0">
                  <c:v>13</c:v>
                </c:pt>
                <c:pt idx="1">
                  <c:v>10</c:v>
                </c:pt>
                <c:pt idx="2">
                  <c:v>4</c:v>
                </c:pt>
                <c:pt idx="3">
                  <c:v>3</c:v>
                </c:pt>
                <c:pt idx="4">
                  <c:v>13</c:v>
                </c:pt>
                <c:pt idx="5">
                  <c:v>13</c:v>
                </c:pt>
                <c:pt idx="6">
                  <c:v>24</c:v>
                </c:pt>
                <c:pt idx="7">
                  <c:v>14</c:v>
                </c:pt>
                <c:pt idx="8">
                  <c:v>9</c:v>
                </c:pt>
              </c:numCache>
            </c:numRef>
          </c:val>
        </c:ser>
        <c:dLbls>
          <c:showLegendKey val="0"/>
          <c:showVal val="0"/>
          <c:showCatName val="0"/>
          <c:showSerName val="0"/>
          <c:showPercent val="0"/>
          <c:showBubbleSize val="0"/>
        </c:dLbls>
        <c:gapWidth val="219"/>
        <c:overlap val="-27"/>
        <c:axId val="268091704"/>
        <c:axId val="268092096"/>
      </c:barChart>
      <c:catAx>
        <c:axId val="26809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92096"/>
        <c:crosses val="autoZero"/>
        <c:auto val="1"/>
        <c:lblAlgn val="ctr"/>
        <c:lblOffset val="100"/>
        <c:noMultiLvlLbl val="0"/>
      </c:catAx>
      <c:valAx>
        <c:axId val="26809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91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Peer support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3116736990154715"/>
          <c:w val="0.90286351706036749"/>
          <c:h val="0.5321328504822973"/>
        </c:manualLayout>
      </c:layout>
      <c:barChart>
        <c:barDir val="col"/>
        <c:grouping val="clustered"/>
        <c:varyColors val="0"/>
        <c:ser>
          <c:idx val="0"/>
          <c:order val="0"/>
          <c:tx>
            <c:strRef>
              <c:f>Sheet1!$B$23</c:f>
              <c:strCache>
                <c:ptCount val="1"/>
                <c:pt idx="0">
                  <c:v>No of councils</c:v>
                </c:pt>
              </c:strCache>
            </c:strRef>
          </c:tx>
          <c:spPr>
            <a:solidFill>
              <a:schemeClr val="accent1"/>
            </a:solidFill>
            <a:ln>
              <a:noFill/>
            </a:ln>
            <a:effectLst/>
          </c:spPr>
          <c:invertIfNegative val="0"/>
          <c:cat>
            <c:strRef>
              <c:f>Sheet1!$A$24:$A$32</c:f>
              <c:strCache>
                <c:ptCount val="9"/>
                <c:pt idx="0">
                  <c:v>E</c:v>
                </c:pt>
                <c:pt idx="1">
                  <c:v>EM</c:v>
                </c:pt>
                <c:pt idx="2">
                  <c:v>GL</c:v>
                </c:pt>
                <c:pt idx="3">
                  <c:v>NE</c:v>
                </c:pt>
                <c:pt idx="4">
                  <c:v>NW</c:v>
                </c:pt>
                <c:pt idx="5">
                  <c:v>SE</c:v>
                </c:pt>
                <c:pt idx="6">
                  <c:v>SW</c:v>
                </c:pt>
                <c:pt idx="7">
                  <c:v>WM</c:v>
                </c:pt>
                <c:pt idx="8">
                  <c:v>YH</c:v>
                </c:pt>
              </c:strCache>
            </c:strRef>
          </c:cat>
          <c:val>
            <c:numRef>
              <c:f>Sheet1!$B$24:$B$32</c:f>
              <c:numCache>
                <c:formatCode>0</c:formatCode>
                <c:ptCount val="9"/>
                <c:pt idx="0">
                  <c:v>52</c:v>
                </c:pt>
                <c:pt idx="1">
                  <c:v>45</c:v>
                </c:pt>
                <c:pt idx="2">
                  <c:v>33</c:v>
                </c:pt>
                <c:pt idx="3">
                  <c:v>12</c:v>
                </c:pt>
                <c:pt idx="4">
                  <c:v>41</c:v>
                </c:pt>
                <c:pt idx="5">
                  <c:v>74</c:v>
                </c:pt>
                <c:pt idx="6">
                  <c:v>41</c:v>
                </c:pt>
                <c:pt idx="7">
                  <c:v>33</c:v>
                </c:pt>
                <c:pt idx="8">
                  <c:v>22</c:v>
                </c:pt>
              </c:numCache>
            </c:numRef>
          </c:val>
        </c:ser>
        <c:ser>
          <c:idx val="1"/>
          <c:order val="1"/>
          <c:tx>
            <c:strRef>
              <c:f>Sheet1!$C$23</c:f>
              <c:strCache>
                <c:ptCount val="1"/>
                <c:pt idx="0">
                  <c:v>Peer Support</c:v>
                </c:pt>
              </c:strCache>
            </c:strRef>
          </c:tx>
          <c:spPr>
            <a:solidFill>
              <a:schemeClr val="accent2"/>
            </a:solidFill>
            <a:ln>
              <a:noFill/>
            </a:ln>
            <a:effectLst/>
          </c:spPr>
          <c:invertIfNegative val="0"/>
          <c:cat>
            <c:strRef>
              <c:f>Sheet1!$A$24:$A$32</c:f>
              <c:strCache>
                <c:ptCount val="9"/>
                <c:pt idx="0">
                  <c:v>E</c:v>
                </c:pt>
                <c:pt idx="1">
                  <c:v>EM</c:v>
                </c:pt>
                <c:pt idx="2">
                  <c:v>GL</c:v>
                </c:pt>
                <c:pt idx="3">
                  <c:v>NE</c:v>
                </c:pt>
                <c:pt idx="4">
                  <c:v>NW</c:v>
                </c:pt>
                <c:pt idx="5">
                  <c:v>SE</c:v>
                </c:pt>
                <c:pt idx="6">
                  <c:v>SW</c:v>
                </c:pt>
                <c:pt idx="7">
                  <c:v>WM</c:v>
                </c:pt>
                <c:pt idx="8">
                  <c:v>YH</c:v>
                </c:pt>
              </c:strCache>
            </c:strRef>
          </c:cat>
          <c:val>
            <c:numRef>
              <c:f>Sheet1!$C$24:$C$32</c:f>
              <c:numCache>
                <c:formatCode>0</c:formatCode>
                <c:ptCount val="9"/>
                <c:pt idx="0">
                  <c:v>30</c:v>
                </c:pt>
                <c:pt idx="1">
                  <c:v>13</c:v>
                </c:pt>
                <c:pt idx="2">
                  <c:v>17</c:v>
                </c:pt>
                <c:pt idx="3">
                  <c:v>10</c:v>
                </c:pt>
                <c:pt idx="4">
                  <c:v>24</c:v>
                </c:pt>
                <c:pt idx="5">
                  <c:v>35</c:v>
                </c:pt>
                <c:pt idx="6">
                  <c:v>31</c:v>
                </c:pt>
                <c:pt idx="7">
                  <c:v>21</c:v>
                </c:pt>
                <c:pt idx="8">
                  <c:v>12</c:v>
                </c:pt>
              </c:numCache>
            </c:numRef>
          </c:val>
        </c:ser>
        <c:dLbls>
          <c:showLegendKey val="0"/>
          <c:showVal val="0"/>
          <c:showCatName val="0"/>
          <c:showSerName val="0"/>
          <c:showPercent val="0"/>
          <c:showBubbleSize val="0"/>
        </c:dLbls>
        <c:gapWidth val="219"/>
        <c:overlap val="-27"/>
        <c:axId val="268092880"/>
        <c:axId val="268093272"/>
      </c:barChart>
      <c:catAx>
        <c:axId val="26809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93272"/>
        <c:crosses val="autoZero"/>
        <c:auto val="1"/>
        <c:lblAlgn val="ctr"/>
        <c:lblOffset val="100"/>
        <c:noMultiLvlLbl val="0"/>
      </c:catAx>
      <c:valAx>
        <c:axId val="268093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9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Leadership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councils</c:v>
                </c:pt>
              </c:strCache>
            </c:strRef>
          </c:tx>
          <c:spPr>
            <a:solidFill>
              <a:schemeClr val="accent1"/>
            </a:solidFill>
            <a:ln>
              <a:noFill/>
            </a:ln>
            <a:effectLst/>
          </c:spPr>
          <c:invertIfNegative val="0"/>
          <c:cat>
            <c:strRef>
              <c:f>Sheet1!$A$2:$A$10</c:f>
              <c:strCache>
                <c:ptCount val="9"/>
                <c:pt idx="0">
                  <c:v>E</c:v>
                </c:pt>
                <c:pt idx="1">
                  <c:v>EM</c:v>
                </c:pt>
                <c:pt idx="2">
                  <c:v>GL</c:v>
                </c:pt>
                <c:pt idx="3">
                  <c:v>NE</c:v>
                </c:pt>
                <c:pt idx="4">
                  <c:v>NW</c:v>
                </c:pt>
                <c:pt idx="5">
                  <c:v>SE</c:v>
                </c:pt>
                <c:pt idx="6">
                  <c:v>SW</c:v>
                </c:pt>
                <c:pt idx="7">
                  <c:v>WM</c:v>
                </c:pt>
                <c:pt idx="8">
                  <c:v>YH</c:v>
                </c:pt>
              </c:strCache>
            </c:strRef>
          </c:cat>
          <c:val>
            <c:numRef>
              <c:f>Sheet1!$B$2:$B$10</c:f>
              <c:numCache>
                <c:formatCode>0</c:formatCode>
                <c:ptCount val="9"/>
                <c:pt idx="0">
                  <c:v>52</c:v>
                </c:pt>
                <c:pt idx="1">
                  <c:v>45</c:v>
                </c:pt>
                <c:pt idx="2">
                  <c:v>33</c:v>
                </c:pt>
                <c:pt idx="3">
                  <c:v>12</c:v>
                </c:pt>
                <c:pt idx="4">
                  <c:v>41</c:v>
                </c:pt>
                <c:pt idx="5">
                  <c:v>74</c:v>
                </c:pt>
                <c:pt idx="6">
                  <c:v>41</c:v>
                </c:pt>
                <c:pt idx="7">
                  <c:v>33</c:v>
                </c:pt>
                <c:pt idx="8">
                  <c:v>22</c:v>
                </c:pt>
              </c:numCache>
            </c:numRef>
          </c:val>
        </c:ser>
        <c:ser>
          <c:idx val="1"/>
          <c:order val="1"/>
          <c:tx>
            <c:strRef>
              <c:f>Sheet1!$C$1</c:f>
              <c:strCache>
                <c:ptCount val="1"/>
                <c:pt idx="0">
                  <c:v>Leadership</c:v>
                </c:pt>
              </c:strCache>
            </c:strRef>
          </c:tx>
          <c:spPr>
            <a:solidFill>
              <a:schemeClr val="accent2"/>
            </a:solidFill>
            <a:ln>
              <a:noFill/>
            </a:ln>
            <a:effectLst/>
          </c:spPr>
          <c:invertIfNegative val="0"/>
          <c:cat>
            <c:strRef>
              <c:f>Sheet1!$A$2:$A$10</c:f>
              <c:strCache>
                <c:ptCount val="9"/>
                <c:pt idx="0">
                  <c:v>E</c:v>
                </c:pt>
                <c:pt idx="1">
                  <c:v>EM</c:v>
                </c:pt>
                <c:pt idx="2">
                  <c:v>GL</c:v>
                </c:pt>
                <c:pt idx="3">
                  <c:v>NE</c:v>
                </c:pt>
                <c:pt idx="4">
                  <c:v>NW</c:v>
                </c:pt>
                <c:pt idx="5">
                  <c:v>SE</c:v>
                </c:pt>
                <c:pt idx="6">
                  <c:v>SW</c:v>
                </c:pt>
                <c:pt idx="7">
                  <c:v>WM</c:v>
                </c:pt>
                <c:pt idx="8">
                  <c:v>YH</c:v>
                </c:pt>
              </c:strCache>
            </c:strRef>
          </c:cat>
          <c:val>
            <c:numRef>
              <c:f>Sheet1!$C$2:$C$10</c:f>
              <c:numCache>
                <c:formatCode>0</c:formatCode>
                <c:ptCount val="9"/>
                <c:pt idx="0">
                  <c:v>35</c:v>
                </c:pt>
                <c:pt idx="1">
                  <c:v>27</c:v>
                </c:pt>
                <c:pt idx="2">
                  <c:v>28</c:v>
                </c:pt>
                <c:pt idx="3">
                  <c:v>9</c:v>
                </c:pt>
                <c:pt idx="4">
                  <c:v>27</c:v>
                </c:pt>
                <c:pt idx="5">
                  <c:v>45</c:v>
                </c:pt>
                <c:pt idx="6">
                  <c:v>29</c:v>
                </c:pt>
                <c:pt idx="7">
                  <c:v>21</c:v>
                </c:pt>
                <c:pt idx="8">
                  <c:v>12</c:v>
                </c:pt>
              </c:numCache>
            </c:numRef>
          </c:val>
        </c:ser>
        <c:dLbls>
          <c:showLegendKey val="0"/>
          <c:showVal val="0"/>
          <c:showCatName val="0"/>
          <c:showSerName val="0"/>
          <c:showPercent val="0"/>
          <c:showBubbleSize val="0"/>
        </c:dLbls>
        <c:gapWidth val="219"/>
        <c:overlap val="-27"/>
        <c:axId val="268094056"/>
        <c:axId val="268094448"/>
      </c:barChart>
      <c:catAx>
        <c:axId val="268094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94448"/>
        <c:crosses val="autoZero"/>
        <c:auto val="1"/>
        <c:lblAlgn val="ctr"/>
        <c:lblOffset val="100"/>
        <c:noMultiLvlLbl val="0"/>
      </c:catAx>
      <c:valAx>
        <c:axId val="26809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94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Workforce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Councils</c:v>
                </c:pt>
              </c:strCache>
            </c:strRef>
          </c:tx>
          <c:spPr>
            <a:solidFill>
              <a:schemeClr val="accent1"/>
            </a:solidFill>
            <a:ln>
              <a:noFill/>
            </a:ln>
            <a:effectLst/>
          </c:spPr>
          <c:invertIfNegative val="0"/>
          <c:cat>
            <c:strRef>
              <c:f>Sheet1!$A$2:$A$6</c:f>
              <c:strCache>
                <c:ptCount val="5"/>
                <c:pt idx="0">
                  <c:v>County</c:v>
                </c:pt>
                <c:pt idx="1">
                  <c:v>District</c:v>
                </c:pt>
                <c:pt idx="2">
                  <c:v>London</c:v>
                </c:pt>
                <c:pt idx="3">
                  <c:v>Met District</c:v>
                </c:pt>
                <c:pt idx="4">
                  <c:v>Unitary</c:v>
                </c:pt>
              </c:strCache>
            </c:strRef>
          </c:cat>
          <c:val>
            <c:numRef>
              <c:f>Sheet1!$B$2:$B$6</c:f>
              <c:numCache>
                <c:formatCode>0</c:formatCode>
                <c:ptCount val="5"/>
                <c:pt idx="0">
                  <c:v>27</c:v>
                </c:pt>
                <c:pt idx="1">
                  <c:v>201</c:v>
                </c:pt>
                <c:pt idx="2">
                  <c:v>33</c:v>
                </c:pt>
                <c:pt idx="3">
                  <c:v>36</c:v>
                </c:pt>
                <c:pt idx="4">
                  <c:v>56</c:v>
                </c:pt>
              </c:numCache>
            </c:numRef>
          </c:val>
        </c:ser>
        <c:ser>
          <c:idx val="1"/>
          <c:order val="1"/>
          <c:tx>
            <c:strRef>
              <c:f>Sheet1!$C$1</c:f>
              <c:strCache>
                <c:ptCount val="1"/>
                <c:pt idx="0">
                  <c:v>Workforce </c:v>
                </c:pt>
              </c:strCache>
            </c:strRef>
          </c:tx>
          <c:spPr>
            <a:solidFill>
              <a:schemeClr val="accent2"/>
            </a:solidFill>
            <a:ln>
              <a:noFill/>
            </a:ln>
            <a:effectLst/>
          </c:spPr>
          <c:invertIfNegative val="0"/>
          <c:cat>
            <c:strRef>
              <c:f>Sheet1!$A$2:$A$6</c:f>
              <c:strCache>
                <c:ptCount val="5"/>
                <c:pt idx="0">
                  <c:v>County</c:v>
                </c:pt>
                <c:pt idx="1">
                  <c:v>District</c:v>
                </c:pt>
                <c:pt idx="2">
                  <c:v>London</c:v>
                </c:pt>
                <c:pt idx="3">
                  <c:v>Met District</c:v>
                </c:pt>
                <c:pt idx="4">
                  <c:v>Unitary</c:v>
                </c:pt>
              </c:strCache>
            </c:strRef>
          </c:cat>
          <c:val>
            <c:numRef>
              <c:f>Sheet1!$C$2:$C$6</c:f>
              <c:numCache>
                <c:formatCode>0</c:formatCode>
                <c:ptCount val="5"/>
                <c:pt idx="0">
                  <c:v>9</c:v>
                </c:pt>
                <c:pt idx="1">
                  <c:v>65</c:v>
                </c:pt>
                <c:pt idx="2">
                  <c:v>16</c:v>
                </c:pt>
                <c:pt idx="3">
                  <c:v>11</c:v>
                </c:pt>
                <c:pt idx="4">
                  <c:v>19</c:v>
                </c:pt>
              </c:numCache>
            </c:numRef>
          </c:val>
        </c:ser>
        <c:dLbls>
          <c:showLegendKey val="0"/>
          <c:showVal val="0"/>
          <c:showCatName val="0"/>
          <c:showSerName val="0"/>
          <c:showPercent val="0"/>
          <c:showBubbleSize val="0"/>
        </c:dLbls>
        <c:gapWidth val="219"/>
        <c:overlap val="-27"/>
        <c:axId val="268095232"/>
        <c:axId val="50688432"/>
      </c:barChart>
      <c:catAx>
        <c:axId val="2680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8432"/>
        <c:crosses val="autoZero"/>
        <c:auto val="1"/>
        <c:lblAlgn val="ctr"/>
        <c:lblOffset val="100"/>
        <c:noMultiLvlLbl val="0"/>
      </c:catAx>
      <c:valAx>
        <c:axId val="50688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9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2E323-2ABA-465D-891D-17EA82119182}">
  <ds:schemaRefs>
    <ds:schemaRef ds:uri="c8febe6a-14d9-43ab-83c3-c48f478fa47c"/>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1c8a0e75-f4bc-4eb4-8ed0-578eaea9e1ca"/>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832F9A8-879D-4442-BB2D-51978640BAFE}">
  <ds:schemaRefs>
    <ds:schemaRef ds:uri="http://schemas.microsoft.com/sharepoint/v3/contenttype/forms"/>
  </ds:schemaRefs>
</ds:datastoreItem>
</file>

<file path=customXml/itemProps3.xml><?xml version="1.0" encoding="utf-8"?>
<ds:datastoreItem xmlns:ds="http://schemas.openxmlformats.org/officeDocument/2006/customXml" ds:itemID="{BDD099B5-2E9D-4AEF-92F4-B5A7B3961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B3C9EB0F</Template>
  <TotalTime>517</TotalTime>
  <Pages>23</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Report template</vt:lpstr>
    </vt:vector>
  </TitlesOfParts>
  <Company>Liberata UK Ltd</Company>
  <LinksUpToDate>false</LinksUpToDate>
  <CharactersWithSpaces>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O'Malley, Michele</dc:creator>
  <cp:keywords/>
  <dc:description/>
  <cp:lastModifiedBy>Jessica Norman</cp:lastModifiedBy>
  <cp:revision>60</cp:revision>
  <cp:lastPrinted>2017-05-31T06:57:00Z</cp:lastPrinted>
  <dcterms:created xsi:type="dcterms:W3CDTF">2017-06-21T08:25:00Z</dcterms:created>
  <dcterms:modified xsi:type="dcterms:W3CDTF">2017-07-03T14:44:00Z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